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74117F" w14:textId="4256E8C7" w:rsidR="00FC47E1" w:rsidRPr="00661187" w:rsidRDefault="00FC47E1" w:rsidP="00FC47E1">
      <w:pPr>
        <w:spacing w:line="360" w:lineRule="auto"/>
        <w:rPr>
          <w:rFonts w:ascii="Marianne" w:hAnsi="Marianne" w:cs="Arial"/>
          <w:i/>
          <w:sz w:val="40"/>
          <w:szCs w:val="44"/>
          <w:lang w:eastAsia="fr-FR"/>
        </w:rPr>
      </w:pPr>
      <w:r w:rsidRPr="00661187">
        <w:rPr>
          <w:rFonts w:ascii="Marianne" w:hAnsi="Marianne"/>
          <w:i/>
          <w:noProof/>
          <w:lang w:eastAsia="fr-FR"/>
        </w:rPr>
        <w:drawing>
          <wp:anchor distT="0" distB="0" distL="114935" distR="114935" simplePos="0" relativeHeight="251667968" behindDoc="1" locked="0" layoutInCell="1" allowOverlap="1" wp14:anchorId="3B243D67" wp14:editId="7854703B">
            <wp:simplePos x="0" y="0"/>
            <wp:positionH relativeFrom="margin">
              <wp:posOffset>4497705</wp:posOffset>
            </wp:positionH>
            <wp:positionV relativeFrom="margin">
              <wp:posOffset>14605</wp:posOffset>
            </wp:positionV>
            <wp:extent cx="1261110" cy="600075"/>
            <wp:effectExtent l="0" t="0" r="0" b="9525"/>
            <wp:wrapTight wrapText="bothSides">
              <wp:wrapPolygon edited="0">
                <wp:start x="0" y="0"/>
                <wp:lineTo x="0" y="21257"/>
                <wp:lineTo x="21208" y="21257"/>
                <wp:lineTo x="21208" y="0"/>
                <wp:lineTo x="0" y="0"/>
              </wp:wrapPolygon>
            </wp:wrapTight>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D62BE2">
        <w:rPr>
          <w:noProof/>
          <w:lang w:eastAsia="fr-FR"/>
        </w:rPr>
        <w:drawing>
          <wp:inline distT="0" distB="0" distL="0" distR="0" wp14:anchorId="4A85D7E4" wp14:editId="4D714079">
            <wp:extent cx="1524002" cy="1092200"/>
            <wp:effectExtent l="0" t="0" r="0" b="0"/>
            <wp:docPr id="1" name="Image 1"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7769" cy="1180900"/>
                    </a:xfrm>
                    <a:prstGeom prst="rect">
                      <a:avLst/>
                    </a:prstGeom>
                    <a:noFill/>
                    <a:ln>
                      <a:noFill/>
                    </a:ln>
                  </pic:spPr>
                </pic:pic>
              </a:graphicData>
            </a:graphic>
          </wp:inline>
        </w:drawing>
      </w:r>
    </w:p>
    <w:tbl>
      <w:tblPr>
        <w:tblW w:w="7366"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FC47E1" w:rsidRPr="00661187" w14:paraId="7A269DA8" w14:textId="77777777" w:rsidTr="008446D3">
        <w:trPr>
          <w:trHeight w:val="903"/>
        </w:trPr>
        <w:tc>
          <w:tcPr>
            <w:tcW w:w="7366" w:type="dxa"/>
            <w:shd w:val="clear" w:color="auto" w:fill="auto"/>
            <w:vAlign w:val="center"/>
          </w:tcPr>
          <w:p w14:paraId="44CFFCEB" w14:textId="77777777" w:rsidR="00FC47E1" w:rsidRPr="00661187" w:rsidRDefault="00FC47E1" w:rsidP="008446D3">
            <w:pPr>
              <w:snapToGrid w:val="0"/>
              <w:spacing w:after="0"/>
              <w:jc w:val="center"/>
              <w:rPr>
                <w:rFonts w:ascii="Marianne" w:hAnsi="Marianne" w:cs="Arial"/>
                <w:b/>
                <w:color w:val="0082BB"/>
                <w:sz w:val="32"/>
                <w:szCs w:val="32"/>
              </w:rPr>
            </w:pPr>
            <w:r w:rsidRPr="00661187">
              <w:rPr>
                <w:rFonts w:ascii="Marianne" w:hAnsi="Marianne" w:cs="Arial"/>
                <w:b/>
                <w:sz w:val="48"/>
                <w:szCs w:val="44"/>
              </w:rPr>
              <w:t>APPEL A PROJETS COLLECTIFS D’AGRICULTEURS 2026</w:t>
            </w:r>
          </w:p>
        </w:tc>
      </w:tr>
    </w:tbl>
    <w:p w14:paraId="367B3184" w14:textId="77777777" w:rsidR="00FC47E1" w:rsidRPr="00661187" w:rsidRDefault="00FC47E1" w:rsidP="00FC47E1">
      <w:pPr>
        <w:tabs>
          <w:tab w:val="left" w:pos="1185"/>
        </w:tabs>
        <w:spacing w:after="0"/>
        <w:rPr>
          <w:rFonts w:ascii="Marianne" w:hAnsi="Marianne" w:cs="Arial"/>
          <w:b/>
          <w:sz w:val="40"/>
          <w:szCs w:val="44"/>
          <w:lang w:eastAsia="fr-FR"/>
        </w:rPr>
      </w:pPr>
      <w:r w:rsidRPr="00661187">
        <w:rPr>
          <w:rFonts w:ascii="Marianne" w:hAnsi="Marianne" w:cs="Arial"/>
          <w:b/>
          <w:i/>
          <w:sz w:val="40"/>
          <w:szCs w:val="44"/>
          <w:lang w:eastAsia="fr-FR"/>
        </w:rPr>
        <w:tab/>
      </w:r>
    </w:p>
    <w:p w14:paraId="11A8B970" w14:textId="2EA5CAD7" w:rsidR="00FC47E1" w:rsidRPr="00661187" w:rsidRDefault="00BD598D" w:rsidP="00661187">
      <w:pPr>
        <w:jc w:val="center"/>
        <w:rPr>
          <w:sz w:val="52"/>
          <w:lang w:bidi="he-IL"/>
        </w:rPr>
      </w:pPr>
      <w:r w:rsidRPr="00661187">
        <w:rPr>
          <w:rFonts w:ascii="Marianne" w:hAnsi="Marianne"/>
          <w:b/>
          <w:color w:val="4472C4" w:themeColor="accent5"/>
          <w:sz w:val="44"/>
          <w:lang w:bidi="he-IL"/>
        </w:rPr>
        <w:t>Réduire l’utilisation de produits phytosanitaires en région Île-de-France</w:t>
      </w:r>
    </w:p>
    <w:p w14:paraId="1D29B5FA" w14:textId="6B1FCBEE" w:rsidR="00B919DC" w:rsidRDefault="00B919DC" w:rsidP="00FC47E1">
      <w:pPr>
        <w:spacing w:after="0"/>
        <w:jc w:val="center"/>
        <w:rPr>
          <w:rFonts w:ascii="Marianne" w:hAnsi="Marianne" w:cs="Arial"/>
          <w:b/>
          <w:smallCaps/>
          <w:color w:val="0082BB"/>
          <w:sz w:val="44"/>
          <w:szCs w:val="40"/>
          <w:lang w:bidi="he-IL"/>
        </w:rPr>
      </w:pPr>
    </w:p>
    <w:p w14:paraId="3DDF68C4" w14:textId="78E574E8" w:rsidR="00BD598D" w:rsidRPr="00661187" w:rsidRDefault="00BD598D" w:rsidP="00FC47E1">
      <w:pPr>
        <w:spacing w:after="0"/>
        <w:jc w:val="center"/>
        <w:rPr>
          <w:rFonts w:ascii="Marianne" w:hAnsi="Marianne" w:cs="Arial"/>
          <w:b/>
          <w:smallCaps/>
          <w:color w:val="000000" w:themeColor="text1"/>
          <w:sz w:val="44"/>
          <w:szCs w:val="40"/>
          <w:lang w:bidi="he-IL"/>
        </w:rPr>
      </w:pPr>
      <w:r w:rsidRPr="00661187">
        <w:rPr>
          <w:rFonts w:ascii="Marianne" w:hAnsi="Marianne" w:cs="Arial"/>
          <w:b/>
          <w:smallCaps/>
          <w:color w:val="000000" w:themeColor="text1"/>
          <w:sz w:val="44"/>
          <w:szCs w:val="40"/>
          <w:lang w:bidi="he-IL"/>
        </w:rPr>
        <w:t>CAHIER DES CHARGES</w:t>
      </w:r>
    </w:p>
    <w:p w14:paraId="15C2DF0C" w14:textId="0400634A" w:rsidR="00BD598D" w:rsidRPr="00661187" w:rsidRDefault="00BD598D" w:rsidP="00FC47E1">
      <w:pPr>
        <w:spacing w:after="0"/>
        <w:jc w:val="center"/>
        <w:rPr>
          <w:rFonts w:ascii="Marianne" w:hAnsi="Marianne" w:cs="Arial"/>
          <w:smallCaps/>
          <w:color w:val="000000" w:themeColor="text1"/>
          <w:sz w:val="36"/>
          <w:szCs w:val="40"/>
          <w:lang w:bidi="he-IL"/>
        </w:rPr>
      </w:pPr>
      <w:r w:rsidRPr="00661187">
        <w:rPr>
          <w:rFonts w:ascii="Marianne" w:hAnsi="Marianne" w:cs="Arial"/>
          <w:smallCaps/>
          <w:color w:val="FF0000"/>
          <w:sz w:val="36"/>
          <w:szCs w:val="40"/>
          <w:lang w:bidi="he-IL"/>
        </w:rPr>
        <w:t xml:space="preserve">VOLET RECONNAISSANCE </w:t>
      </w:r>
      <w:r w:rsidRPr="00661187">
        <w:rPr>
          <w:rFonts w:ascii="Marianne" w:hAnsi="Marianne" w:cs="Arial"/>
          <w:smallCaps/>
          <w:color w:val="000000" w:themeColor="text1"/>
          <w:sz w:val="36"/>
          <w:szCs w:val="40"/>
          <w:lang w:bidi="he-IL"/>
        </w:rPr>
        <w:t>DES GROUPES ECOPHYTO 30 000</w:t>
      </w:r>
    </w:p>
    <w:p w14:paraId="10DEC373" w14:textId="77777777" w:rsidR="00FC47E1" w:rsidRPr="00661187" w:rsidRDefault="00FC47E1" w:rsidP="00FC47E1">
      <w:pPr>
        <w:tabs>
          <w:tab w:val="left" w:pos="3270"/>
        </w:tabs>
        <w:spacing w:after="0"/>
        <w:rPr>
          <w:rFonts w:ascii="Marianne" w:hAnsi="Marianne" w:cs="Arial Rounded MT Bold"/>
          <w:b/>
          <w:i/>
          <w:iCs/>
          <w:smallCaps/>
          <w:color w:val="009900"/>
          <w:sz w:val="36"/>
          <w:szCs w:val="36"/>
          <w:lang w:bidi="he-IL"/>
        </w:rPr>
      </w:pPr>
      <w:r w:rsidRPr="00661187">
        <w:rPr>
          <w:rFonts w:ascii="Marianne" w:hAnsi="Marianne" w:cs="Arial Rounded MT Bold"/>
          <w:b/>
          <w:i/>
          <w:iCs/>
          <w:smallCaps/>
          <w:color w:val="009900"/>
          <w:sz w:val="36"/>
          <w:szCs w:val="36"/>
          <w:lang w:bidi="he-IL"/>
        </w:rPr>
        <w:tab/>
      </w:r>
    </w:p>
    <w:p w14:paraId="4CFCCA60" w14:textId="77777777" w:rsidR="00FC47E1" w:rsidRPr="00661187" w:rsidRDefault="00FC47E1" w:rsidP="00FC47E1">
      <w:pPr>
        <w:tabs>
          <w:tab w:val="left" w:pos="3270"/>
        </w:tabs>
        <w:spacing w:after="0"/>
        <w:rPr>
          <w:rFonts w:ascii="Marianne" w:hAnsi="Marianne" w:cs="Arial Rounded MT Bold"/>
          <w:b/>
          <w:i/>
          <w:iCs/>
          <w:smallCaps/>
          <w:color w:val="009900"/>
          <w:sz w:val="28"/>
          <w:szCs w:val="36"/>
          <w:lang w:bidi="he-IL"/>
        </w:rPr>
      </w:pPr>
    </w:p>
    <w:tbl>
      <w:tblPr>
        <w:tblpPr w:leftFromText="141" w:rightFromText="141" w:vertAnchor="text" w:horzAnchor="margin" w:tblpY="49"/>
        <w:tblW w:w="9356" w:type="dxa"/>
        <w:shd w:val="clear" w:color="auto" w:fill="FFFFD9"/>
        <w:tblLayout w:type="fixed"/>
        <w:tblLook w:val="0000" w:firstRow="0" w:lastRow="0" w:firstColumn="0" w:lastColumn="0" w:noHBand="0" w:noVBand="0"/>
      </w:tblPr>
      <w:tblGrid>
        <w:gridCol w:w="9356"/>
      </w:tblGrid>
      <w:tr w:rsidR="00FC47E1" w:rsidRPr="00661187" w14:paraId="4B47574D" w14:textId="77777777" w:rsidTr="00661187">
        <w:trPr>
          <w:trHeight w:val="3119"/>
        </w:trPr>
        <w:tc>
          <w:tcPr>
            <w:tcW w:w="9356" w:type="dxa"/>
            <w:shd w:val="clear" w:color="auto" w:fill="DEEAF6" w:themeFill="accent1" w:themeFillTint="33"/>
          </w:tcPr>
          <w:p w14:paraId="18EC962D" w14:textId="7AE6E7DD" w:rsidR="00FC47E1" w:rsidRPr="00661187" w:rsidRDefault="00FC47E1" w:rsidP="008446D3">
            <w:pPr>
              <w:spacing w:before="120" w:after="0"/>
              <w:jc w:val="center"/>
              <w:rPr>
                <w:rFonts w:ascii="Marianne" w:hAnsi="Marianne" w:cs="Arial"/>
                <w:i/>
                <w:color w:val="0082BB"/>
                <w:sz w:val="20"/>
                <w:szCs w:val="32"/>
              </w:rPr>
            </w:pPr>
            <w:r w:rsidRPr="00661187">
              <w:rPr>
                <w:rFonts w:ascii="Marianne" w:hAnsi="Marianne" w:cs="Arial"/>
                <w:b/>
                <w:sz w:val="32"/>
                <w:szCs w:val="32"/>
              </w:rPr>
              <w:t xml:space="preserve">Date limite de candidature : </w:t>
            </w:r>
            <w:r w:rsidR="002643C7">
              <w:rPr>
                <w:rFonts w:ascii="Marianne" w:hAnsi="Marianne" w:cs="Arial"/>
                <w:b/>
                <w:color w:val="FF0000"/>
                <w:sz w:val="32"/>
                <w:szCs w:val="32"/>
              </w:rPr>
              <w:t>2</w:t>
            </w:r>
            <w:r w:rsidR="00B246CE">
              <w:rPr>
                <w:rFonts w:ascii="Marianne" w:hAnsi="Marianne" w:cs="Arial"/>
                <w:b/>
                <w:color w:val="FF0000"/>
                <w:sz w:val="32"/>
                <w:szCs w:val="32"/>
              </w:rPr>
              <w:t>1</w:t>
            </w:r>
            <w:r w:rsidR="00840A5D" w:rsidRPr="00661187">
              <w:rPr>
                <w:rFonts w:ascii="Marianne" w:hAnsi="Marianne" w:cs="Arial"/>
                <w:b/>
                <w:color w:val="FF0000"/>
                <w:sz w:val="32"/>
                <w:szCs w:val="32"/>
              </w:rPr>
              <w:t>/0</w:t>
            </w:r>
            <w:r w:rsidR="00B246CE">
              <w:rPr>
                <w:rFonts w:ascii="Marianne" w:hAnsi="Marianne" w:cs="Arial"/>
                <w:b/>
                <w:color w:val="FF0000"/>
                <w:sz w:val="32"/>
                <w:szCs w:val="32"/>
              </w:rPr>
              <w:t>8</w:t>
            </w:r>
            <w:r w:rsidRPr="00661187">
              <w:rPr>
                <w:rFonts w:ascii="Marianne" w:hAnsi="Marianne" w:cs="Arial"/>
                <w:b/>
                <w:color w:val="FF0000"/>
                <w:sz w:val="32"/>
                <w:szCs w:val="32"/>
              </w:rPr>
              <w:t>/2026</w:t>
            </w:r>
          </w:p>
          <w:p w14:paraId="4749F2E5" w14:textId="77777777" w:rsidR="00FC47E1" w:rsidRPr="00661187" w:rsidRDefault="00FC47E1" w:rsidP="008446D3">
            <w:pPr>
              <w:spacing w:after="0"/>
              <w:ind w:left="709"/>
              <w:jc w:val="left"/>
              <w:rPr>
                <w:rFonts w:ascii="Marianne" w:hAnsi="Marianne" w:cs="Arial"/>
                <w:i/>
                <w:color w:val="0082BB"/>
                <w:sz w:val="20"/>
                <w:szCs w:val="32"/>
              </w:rPr>
            </w:pPr>
          </w:p>
          <w:p w14:paraId="7AF81E05" w14:textId="77777777" w:rsidR="00FC47E1" w:rsidRPr="00661187" w:rsidRDefault="00FC47E1" w:rsidP="008446D3">
            <w:pPr>
              <w:spacing w:after="60"/>
              <w:ind w:left="709"/>
              <w:jc w:val="left"/>
              <w:rPr>
                <w:rFonts w:ascii="Marianne" w:hAnsi="Marianne"/>
                <w:szCs w:val="24"/>
              </w:rPr>
            </w:pPr>
            <w:r w:rsidRPr="00661187">
              <w:rPr>
                <w:rFonts w:ascii="Marianne" w:hAnsi="Marianne" w:cs="Arial"/>
                <w:szCs w:val="24"/>
              </w:rPr>
              <w:t xml:space="preserve">Envoi sous format électronique aux adresses suivantes : </w:t>
            </w:r>
          </w:p>
          <w:p w14:paraId="1BA49610" w14:textId="77777777" w:rsidR="00FC47E1" w:rsidRPr="00661187" w:rsidRDefault="002C1D30" w:rsidP="008446D3">
            <w:pPr>
              <w:spacing w:after="60"/>
              <w:ind w:left="709"/>
              <w:rPr>
                <w:rFonts w:ascii="Marianne" w:hAnsi="Marianne" w:cs="Arial"/>
                <w:bCs/>
                <w:iCs/>
                <w:szCs w:val="24"/>
              </w:rPr>
            </w:pPr>
            <w:hyperlink r:id="rId10" w:history="1">
              <w:r w:rsidR="00FC47E1" w:rsidRPr="00661187">
                <w:rPr>
                  <w:rStyle w:val="Lienhypertexte"/>
                  <w:rFonts w:ascii="Marianne" w:hAnsi="Marianne" w:cs="Arial"/>
                  <w:bCs/>
                  <w:iCs/>
                  <w:szCs w:val="24"/>
                </w:rPr>
                <w:t>ecophyto.draaf-ile-de-france@agriculture.gouv.fr</w:t>
              </w:r>
            </w:hyperlink>
          </w:p>
          <w:p w14:paraId="141D9B30" w14:textId="77777777" w:rsidR="00FC47E1" w:rsidRPr="00661187" w:rsidRDefault="00FC47E1" w:rsidP="008446D3">
            <w:pPr>
              <w:spacing w:after="60"/>
              <w:ind w:left="709"/>
              <w:rPr>
                <w:rFonts w:ascii="Marianne" w:hAnsi="Marianne" w:cs="Arial"/>
                <w:color w:val="0082BB"/>
                <w:szCs w:val="24"/>
              </w:rPr>
            </w:pPr>
          </w:p>
          <w:p w14:paraId="4ED73CD4" w14:textId="77777777" w:rsidR="00FC47E1" w:rsidRPr="00661187" w:rsidRDefault="00FC47E1" w:rsidP="008446D3">
            <w:pPr>
              <w:spacing w:after="60"/>
              <w:ind w:left="709"/>
              <w:rPr>
                <w:rFonts w:ascii="Marianne" w:hAnsi="Marianne" w:cs="Arial"/>
                <w:szCs w:val="24"/>
              </w:rPr>
            </w:pPr>
            <w:r w:rsidRPr="00661187">
              <w:rPr>
                <w:rFonts w:ascii="Marianne" w:hAnsi="Marianne" w:cs="Arial"/>
                <w:szCs w:val="24"/>
              </w:rPr>
              <w:t>Copie</w:t>
            </w:r>
            <w:r w:rsidRPr="00661187">
              <w:rPr>
                <w:rFonts w:cs="Calibri"/>
                <w:szCs w:val="24"/>
              </w:rPr>
              <w:t> </w:t>
            </w:r>
            <w:r w:rsidRPr="00661187">
              <w:rPr>
                <w:rFonts w:ascii="Marianne" w:hAnsi="Marianne" w:cs="Arial"/>
                <w:szCs w:val="24"/>
              </w:rPr>
              <w:t xml:space="preserve">: </w:t>
            </w:r>
          </w:p>
          <w:p w14:paraId="3D077E7B" w14:textId="77777777" w:rsidR="00BD598D" w:rsidRPr="00661187" w:rsidRDefault="00BD598D" w:rsidP="00BD598D">
            <w:pPr>
              <w:pStyle w:val="Corpsdetexte"/>
              <w:spacing w:after="0"/>
              <w:ind w:left="709"/>
              <w:rPr>
                <w:rStyle w:val="LienInternet"/>
                <w:rFonts w:ascii="Marianne" w:hAnsi="Marianne" w:cs="Arial"/>
                <w:iCs/>
                <w:color w:val="0000FF"/>
                <w:szCs w:val="32"/>
              </w:rPr>
            </w:pPr>
            <w:r w:rsidRPr="00661187">
              <w:rPr>
                <w:rStyle w:val="LienInternet"/>
                <w:rFonts w:ascii="Marianne" w:hAnsi="Marianne" w:cs="Arial"/>
                <w:iCs/>
                <w:color w:val="0000FF"/>
                <w:szCs w:val="32"/>
              </w:rPr>
              <w:t>florian.von-kerssenbrock@agriculture.gouv.fr</w:t>
            </w:r>
          </w:p>
          <w:p w14:paraId="638C023C" w14:textId="77777777" w:rsidR="00BD598D" w:rsidRPr="00661187" w:rsidRDefault="00BD598D" w:rsidP="00BD598D">
            <w:pPr>
              <w:pStyle w:val="Corpsdetexte"/>
              <w:spacing w:after="0"/>
              <w:ind w:left="709"/>
              <w:rPr>
                <w:rStyle w:val="LienInternet"/>
                <w:rFonts w:ascii="Marianne" w:hAnsi="Marianne"/>
                <w:color w:val="0000FF"/>
                <w:sz w:val="28"/>
                <w:szCs w:val="32"/>
              </w:rPr>
            </w:pPr>
            <w:r w:rsidRPr="00661187">
              <w:rPr>
                <w:rStyle w:val="LienInternet"/>
                <w:rFonts w:ascii="Marianne" w:hAnsi="Marianne" w:cs="Arial"/>
                <w:iCs/>
                <w:color w:val="0000FF"/>
                <w:szCs w:val="32"/>
              </w:rPr>
              <w:t>mathilde.rimbert@agriculture.gouv.fr</w:t>
            </w:r>
          </w:p>
          <w:p w14:paraId="2E714A97" w14:textId="24FDC0C7" w:rsidR="00FC47E1" w:rsidRPr="00661187" w:rsidRDefault="00FC47E1" w:rsidP="008446D3">
            <w:pPr>
              <w:spacing w:after="0"/>
              <w:ind w:left="709"/>
              <w:rPr>
                <w:rFonts w:ascii="Marianne" w:hAnsi="Marianne" w:cs="Arial"/>
                <w:bCs/>
                <w:i/>
                <w:iCs/>
                <w:color w:val="0000FF"/>
                <w:szCs w:val="24"/>
                <w:u w:val="single"/>
              </w:rPr>
            </w:pPr>
          </w:p>
        </w:tc>
      </w:tr>
    </w:tbl>
    <w:p w14:paraId="0AECF3A7" w14:textId="77777777" w:rsidR="00FC47E1" w:rsidRPr="00661187" w:rsidRDefault="00FC47E1" w:rsidP="00FC47E1">
      <w:pPr>
        <w:pStyle w:val="NormalWeb"/>
        <w:rPr>
          <w:rFonts w:ascii="Marianne" w:hAnsi="Marianne" w:cs="Arial"/>
          <w:i/>
          <w:iCs/>
          <w:color w:val="000000"/>
          <w:sz w:val="16"/>
          <w:szCs w:val="16"/>
        </w:rPr>
      </w:pPr>
    </w:p>
    <w:p w14:paraId="3F4BF681" w14:textId="77777777" w:rsidR="00FC47E1" w:rsidRPr="00661187" w:rsidRDefault="00FC47E1" w:rsidP="00FC47E1">
      <w:pPr>
        <w:suppressAutoHyphens w:val="0"/>
        <w:spacing w:after="0"/>
        <w:rPr>
          <w:rFonts w:ascii="Marianne" w:hAnsi="Marianne" w:cs="Arial"/>
          <w:i/>
          <w:color w:val="000000"/>
        </w:rPr>
      </w:pPr>
    </w:p>
    <w:p w14:paraId="603C8C7A" w14:textId="77777777" w:rsidR="00FC47E1" w:rsidRPr="00661187" w:rsidRDefault="00FC47E1" w:rsidP="00FC47E1">
      <w:pPr>
        <w:pStyle w:val="NormalWeb"/>
        <w:rPr>
          <w:rFonts w:ascii="Marianne" w:hAnsi="Marianne" w:cs="Arial"/>
          <w:i/>
          <w:iCs/>
          <w:color w:val="000000"/>
          <w:sz w:val="22"/>
          <w:szCs w:val="22"/>
        </w:rPr>
      </w:pPr>
    </w:p>
    <w:p w14:paraId="0DE60774" w14:textId="77777777" w:rsidR="00FC47E1" w:rsidRPr="00661187" w:rsidRDefault="00FC47E1" w:rsidP="00FC47E1">
      <w:pPr>
        <w:pStyle w:val="NormalWeb"/>
        <w:rPr>
          <w:rFonts w:ascii="Marianne" w:hAnsi="Marianne" w:cstheme="minorHAnsi"/>
          <w:i/>
          <w:iCs/>
          <w:sz w:val="22"/>
          <w:szCs w:val="16"/>
        </w:rPr>
      </w:pPr>
    </w:p>
    <w:p w14:paraId="63BFAA81" w14:textId="77777777" w:rsidR="00FC47E1" w:rsidRPr="00661187" w:rsidRDefault="00FC47E1" w:rsidP="00FC47E1">
      <w:pPr>
        <w:pStyle w:val="NormalWeb"/>
        <w:rPr>
          <w:rFonts w:ascii="Marianne" w:hAnsi="Marianne" w:cstheme="minorHAnsi"/>
          <w:i/>
          <w:iCs/>
          <w:sz w:val="22"/>
          <w:szCs w:val="16"/>
        </w:rPr>
      </w:pPr>
    </w:p>
    <w:p w14:paraId="4AFD138B" w14:textId="4AB38577" w:rsidR="00FC47E1" w:rsidRPr="00661187" w:rsidRDefault="00856DE9" w:rsidP="00856DE9">
      <w:pPr>
        <w:pStyle w:val="NormalWeb"/>
        <w:jc w:val="center"/>
        <w:rPr>
          <w:rFonts w:ascii="Marianne" w:hAnsi="Marianne" w:cstheme="minorHAnsi"/>
          <w:i/>
          <w:iCs/>
          <w:sz w:val="22"/>
          <w:szCs w:val="16"/>
        </w:rPr>
      </w:pPr>
      <w:r w:rsidRPr="00661187">
        <w:rPr>
          <w:rFonts w:ascii="Marianne" w:hAnsi="Marianne"/>
          <w:noProof/>
          <w:lang w:eastAsia="fr-FR"/>
        </w:rPr>
        <w:drawing>
          <wp:inline distT="0" distB="0" distL="0" distR="0" wp14:anchorId="4F3C580D" wp14:editId="69A2F593">
            <wp:extent cx="2345690" cy="349885"/>
            <wp:effectExtent l="0" t="0" r="0" b="0"/>
            <wp:docPr id="36" name="Image 36" descr="https://agriculture.gouv.fr/sites/default/files/Ecophyto%20base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griculture.gouv.fr/sites/default/files/Ecophyto%20baselin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5690" cy="349885"/>
                    </a:xfrm>
                    <a:prstGeom prst="rect">
                      <a:avLst/>
                    </a:prstGeom>
                    <a:noFill/>
                    <a:ln>
                      <a:noFill/>
                    </a:ln>
                  </pic:spPr>
                </pic:pic>
              </a:graphicData>
            </a:graphic>
          </wp:inline>
        </w:drawing>
      </w:r>
    </w:p>
    <w:sdt>
      <w:sdtPr>
        <w:rPr>
          <w:rFonts w:ascii="Marianne" w:eastAsia="Times New Roman" w:hAnsi="Marianne" w:cs="Times New Roman"/>
          <w:b/>
          <w:color w:val="auto"/>
          <w:sz w:val="24"/>
          <w:szCs w:val="22"/>
          <w:lang w:eastAsia="zh-CN"/>
        </w:rPr>
        <w:id w:val="-448551596"/>
        <w:docPartObj>
          <w:docPartGallery w:val="Table of Contents"/>
          <w:docPartUnique/>
        </w:docPartObj>
      </w:sdtPr>
      <w:sdtEndPr>
        <w:rPr>
          <w:rFonts w:ascii="Calibri" w:hAnsi="Calibri"/>
          <w:bCs/>
          <w:sz w:val="20"/>
        </w:rPr>
      </w:sdtEndPr>
      <w:sdtContent>
        <w:p w14:paraId="3C275DFB" w14:textId="7CAA4DBA" w:rsidR="00E12FD6" w:rsidRDefault="00E12FD6">
          <w:pPr>
            <w:pStyle w:val="En-ttedetabledesmatires"/>
            <w:rPr>
              <w:rFonts w:ascii="Marianne" w:hAnsi="Marianne"/>
              <w:b/>
              <w:color w:val="auto"/>
            </w:rPr>
          </w:pPr>
          <w:r w:rsidRPr="00E12FD6">
            <w:rPr>
              <w:rFonts w:ascii="Marianne" w:hAnsi="Marianne"/>
              <w:b/>
              <w:color w:val="auto"/>
            </w:rPr>
            <w:t>Table des matières</w:t>
          </w:r>
        </w:p>
        <w:p w14:paraId="2C74E31D" w14:textId="77777777" w:rsidR="00E12FD6" w:rsidRPr="00E12FD6" w:rsidRDefault="00E12FD6" w:rsidP="00E12FD6">
          <w:pPr>
            <w:rPr>
              <w:lang w:eastAsia="fr-FR"/>
            </w:rPr>
          </w:pPr>
        </w:p>
        <w:p w14:paraId="2266A72A" w14:textId="66D6AC98" w:rsidR="002643C7" w:rsidRDefault="00E12FD6">
          <w:pPr>
            <w:pStyle w:val="TM1"/>
            <w:tabs>
              <w:tab w:val="left" w:pos="440"/>
              <w:tab w:val="right" w:leader="dot" w:pos="9062"/>
            </w:tabs>
            <w:rPr>
              <w:rFonts w:asciiTheme="minorHAnsi" w:eastAsiaTheme="minorEastAsia" w:hAnsiTheme="minorHAnsi" w:cstheme="minorBidi"/>
              <w:noProof/>
              <w:sz w:val="22"/>
              <w:lang w:eastAsia="fr-FR"/>
            </w:rPr>
          </w:pPr>
          <w:r w:rsidRPr="00E12FD6">
            <w:rPr>
              <w:sz w:val="20"/>
            </w:rPr>
            <w:fldChar w:fldCharType="begin"/>
          </w:r>
          <w:r w:rsidRPr="00E12FD6">
            <w:rPr>
              <w:sz w:val="20"/>
            </w:rPr>
            <w:instrText xml:space="preserve"> TOC \o "1-3" \h \z \u </w:instrText>
          </w:r>
          <w:r w:rsidRPr="00E12FD6">
            <w:rPr>
              <w:sz w:val="20"/>
            </w:rPr>
            <w:fldChar w:fldCharType="separate"/>
          </w:r>
          <w:hyperlink w:anchor="_Toc227838688" w:history="1">
            <w:r w:rsidR="002643C7" w:rsidRPr="00BD650A">
              <w:rPr>
                <w:rStyle w:val="Lienhypertexte"/>
                <w:rFonts w:ascii="Marianne" w:hAnsi="Marianne"/>
                <w:b/>
                <w:noProof/>
              </w:rPr>
              <w:t>1.</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Contexte et enjeux</w:t>
            </w:r>
            <w:r w:rsidR="002643C7">
              <w:rPr>
                <w:noProof/>
                <w:webHidden/>
              </w:rPr>
              <w:tab/>
            </w:r>
            <w:r w:rsidR="002643C7">
              <w:rPr>
                <w:noProof/>
                <w:webHidden/>
              </w:rPr>
              <w:fldChar w:fldCharType="begin"/>
            </w:r>
            <w:r w:rsidR="002643C7">
              <w:rPr>
                <w:noProof/>
                <w:webHidden/>
              </w:rPr>
              <w:instrText xml:space="preserve"> PAGEREF _Toc227838688 \h </w:instrText>
            </w:r>
            <w:r w:rsidR="002643C7">
              <w:rPr>
                <w:noProof/>
                <w:webHidden/>
              </w:rPr>
            </w:r>
            <w:r w:rsidR="002643C7">
              <w:rPr>
                <w:noProof/>
                <w:webHidden/>
              </w:rPr>
              <w:fldChar w:fldCharType="separate"/>
            </w:r>
            <w:r w:rsidR="002C1D30">
              <w:rPr>
                <w:noProof/>
                <w:webHidden/>
              </w:rPr>
              <w:t>4</w:t>
            </w:r>
            <w:r w:rsidR="002643C7">
              <w:rPr>
                <w:noProof/>
                <w:webHidden/>
              </w:rPr>
              <w:fldChar w:fldCharType="end"/>
            </w:r>
          </w:hyperlink>
        </w:p>
        <w:p w14:paraId="5727BB0A" w14:textId="45A78416"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689" w:history="1">
            <w:r w:rsidR="002643C7" w:rsidRPr="00BD650A">
              <w:rPr>
                <w:rStyle w:val="Lienhypertexte"/>
                <w:rFonts w:ascii="Marianne" w:hAnsi="Marianne"/>
                <w:noProof/>
              </w:rPr>
              <w:t>1.1.</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Contexte</w:t>
            </w:r>
            <w:r w:rsidR="002643C7">
              <w:rPr>
                <w:noProof/>
                <w:webHidden/>
              </w:rPr>
              <w:tab/>
            </w:r>
            <w:r w:rsidR="002643C7">
              <w:rPr>
                <w:noProof/>
                <w:webHidden/>
              </w:rPr>
              <w:fldChar w:fldCharType="begin"/>
            </w:r>
            <w:r w:rsidR="002643C7">
              <w:rPr>
                <w:noProof/>
                <w:webHidden/>
              </w:rPr>
              <w:instrText xml:space="preserve"> PAGEREF _Toc227838689 \h </w:instrText>
            </w:r>
            <w:r w:rsidR="002643C7">
              <w:rPr>
                <w:noProof/>
                <w:webHidden/>
              </w:rPr>
            </w:r>
            <w:r w:rsidR="002643C7">
              <w:rPr>
                <w:noProof/>
                <w:webHidden/>
              </w:rPr>
              <w:fldChar w:fldCharType="separate"/>
            </w:r>
            <w:r>
              <w:rPr>
                <w:noProof/>
                <w:webHidden/>
              </w:rPr>
              <w:t>4</w:t>
            </w:r>
            <w:r w:rsidR="002643C7">
              <w:rPr>
                <w:noProof/>
                <w:webHidden/>
              </w:rPr>
              <w:fldChar w:fldCharType="end"/>
            </w:r>
          </w:hyperlink>
        </w:p>
        <w:p w14:paraId="2A3F6519" w14:textId="2DED58C7"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690" w:history="1">
            <w:r w:rsidR="002643C7" w:rsidRPr="00BD650A">
              <w:rPr>
                <w:rStyle w:val="Lienhypertexte"/>
                <w:rFonts w:ascii="Marianne" w:hAnsi="Marianne"/>
                <w:noProof/>
              </w:rPr>
              <w:t>1.2.</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Objectifs</w:t>
            </w:r>
            <w:r w:rsidR="002643C7">
              <w:rPr>
                <w:noProof/>
                <w:webHidden/>
              </w:rPr>
              <w:tab/>
            </w:r>
            <w:r w:rsidR="002643C7">
              <w:rPr>
                <w:noProof/>
                <w:webHidden/>
              </w:rPr>
              <w:fldChar w:fldCharType="begin"/>
            </w:r>
            <w:r w:rsidR="002643C7">
              <w:rPr>
                <w:noProof/>
                <w:webHidden/>
              </w:rPr>
              <w:instrText xml:space="preserve"> PAGEREF _Toc227838690 \h </w:instrText>
            </w:r>
            <w:r w:rsidR="002643C7">
              <w:rPr>
                <w:noProof/>
                <w:webHidden/>
              </w:rPr>
            </w:r>
            <w:r w:rsidR="002643C7">
              <w:rPr>
                <w:noProof/>
                <w:webHidden/>
              </w:rPr>
              <w:fldChar w:fldCharType="separate"/>
            </w:r>
            <w:r>
              <w:rPr>
                <w:noProof/>
                <w:webHidden/>
              </w:rPr>
              <w:t>4</w:t>
            </w:r>
            <w:r w:rsidR="002643C7">
              <w:rPr>
                <w:noProof/>
                <w:webHidden/>
              </w:rPr>
              <w:fldChar w:fldCharType="end"/>
            </w:r>
          </w:hyperlink>
        </w:p>
        <w:p w14:paraId="5D162A3A" w14:textId="3DF9DA38"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691" w:history="1">
            <w:r w:rsidR="002643C7" w:rsidRPr="00BD650A">
              <w:rPr>
                <w:rStyle w:val="Lienhypertexte"/>
                <w:rFonts w:ascii="Marianne" w:hAnsi="Marianne"/>
                <w:b/>
                <w:noProof/>
              </w:rPr>
              <w:t>2.</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Collectifs et structures éligibles</w:t>
            </w:r>
            <w:r w:rsidR="002643C7">
              <w:rPr>
                <w:noProof/>
                <w:webHidden/>
              </w:rPr>
              <w:tab/>
            </w:r>
            <w:r w:rsidR="002643C7">
              <w:rPr>
                <w:noProof/>
                <w:webHidden/>
              </w:rPr>
              <w:fldChar w:fldCharType="begin"/>
            </w:r>
            <w:r w:rsidR="002643C7">
              <w:rPr>
                <w:noProof/>
                <w:webHidden/>
              </w:rPr>
              <w:instrText xml:space="preserve"> PAGEREF _Toc227838691 \h </w:instrText>
            </w:r>
            <w:r w:rsidR="002643C7">
              <w:rPr>
                <w:noProof/>
                <w:webHidden/>
              </w:rPr>
            </w:r>
            <w:r w:rsidR="002643C7">
              <w:rPr>
                <w:noProof/>
                <w:webHidden/>
              </w:rPr>
              <w:fldChar w:fldCharType="separate"/>
            </w:r>
            <w:r>
              <w:rPr>
                <w:noProof/>
                <w:webHidden/>
              </w:rPr>
              <w:t>4</w:t>
            </w:r>
            <w:r w:rsidR="002643C7">
              <w:rPr>
                <w:noProof/>
                <w:webHidden/>
              </w:rPr>
              <w:fldChar w:fldCharType="end"/>
            </w:r>
          </w:hyperlink>
        </w:p>
        <w:p w14:paraId="365ECB1D" w14:textId="5AB3B40F"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692" w:history="1">
            <w:r w:rsidR="002643C7" w:rsidRPr="00BD650A">
              <w:rPr>
                <w:rStyle w:val="Lienhypertexte"/>
                <w:rFonts w:ascii="Marianne" w:hAnsi="Marianne"/>
                <w:noProof/>
              </w:rPr>
              <w:t>2.1.</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Collectifs concernés</w:t>
            </w:r>
            <w:r w:rsidR="002643C7">
              <w:rPr>
                <w:noProof/>
                <w:webHidden/>
              </w:rPr>
              <w:tab/>
            </w:r>
            <w:r w:rsidR="002643C7">
              <w:rPr>
                <w:noProof/>
                <w:webHidden/>
              </w:rPr>
              <w:fldChar w:fldCharType="begin"/>
            </w:r>
            <w:r w:rsidR="002643C7">
              <w:rPr>
                <w:noProof/>
                <w:webHidden/>
              </w:rPr>
              <w:instrText xml:space="preserve"> PAGEREF _Toc227838692 \h </w:instrText>
            </w:r>
            <w:r w:rsidR="002643C7">
              <w:rPr>
                <w:noProof/>
                <w:webHidden/>
              </w:rPr>
            </w:r>
            <w:r w:rsidR="002643C7">
              <w:rPr>
                <w:noProof/>
                <w:webHidden/>
              </w:rPr>
              <w:fldChar w:fldCharType="separate"/>
            </w:r>
            <w:r>
              <w:rPr>
                <w:noProof/>
                <w:webHidden/>
              </w:rPr>
              <w:t>4</w:t>
            </w:r>
            <w:r w:rsidR="002643C7">
              <w:rPr>
                <w:noProof/>
                <w:webHidden/>
              </w:rPr>
              <w:fldChar w:fldCharType="end"/>
            </w:r>
          </w:hyperlink>
        </w:p>
        <w:p w14:paraId="6DA2DB6B" w14:textId="5FFAE6E0"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693" w:history="1">
            <w:r w:rsidR="002643C7" w:rsidRPr="00BD650A">
              <w:rPr>
                <w:rStyle w:val="Lienhypertexte"/>
                <w:rFonts w:ascii="Marianne" w:hAnsi="Marianne"/>
                <w:noProof/>
              </w:rPr>
              <w:t>2.2.</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Structures éligibles</w:t>
            </w:r>
            <w:r w:rsidR="002643C7">
              <w:rPr>
                <w:noProof/>
                <w:webHidden/>
              </w:rPr>
              <w:tab/>
            </w:r>
            <w:r w:rsidR="002643C7">
              <w:rPr>
                <w:noProof/>
                <w:webHidden/>
              </w:rPr>
              <w:fldChar w:fldCharType="begin"/>
            </w:r>
            <w:r w:rsidR="002643C7">
              <w:rPr>
                <w:noProof/>
                <w:webHidden/>
              </w:rPr>
              <w:instrText xml:space="preserve"> PAGEREF _Toc227838693 \h </w:instrText>
            </w:r>
            <w:r w:rsidR="002643C7">
              <w:rPr>
                <w:noProof/>
                <w:webHidden/>
              </w:rPr>
            </w:r>
            <w:r w:rsidR="002643C7">
              <w:rPr>
                <w:noProof/>
                <w:webHidden/>
              </w:rPr>
              <w:fldChar w:fldCharType="separate"/>
            </w:r>
            <w:r>
              <w:rPr>
                <w:noProof/>
                <w:webHidden/>
              </w:rPr>
              <w:t>5</w:t>
            </w:r>
            <w:r w:rsidR="002643C7">
              <w:rPr>
                <w:noProof/>
                <w:webHidden/>
              </w:rPr>
              <w:fldChar w:fldCharType="end"/>
            </w:r>
          </w:hyperlink>
        </w:p>
        <w:p w14:paraId="1BC88771" w14:textId="13B9E0F6"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694" w:history="1">
            <w:r w:rsidR="002643C7" w:rsidRPr="00BD650A">
              <w:rPr>
                <w:rStyle w:val="Lienhypertexte"/>
                <w:rFonts w:ascii="Marianne" w:hAnsi="Marianne"/>
                <w:b/>
                <w:noProof/>
              </w:rPr>
              <w:t>3.</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Définition et mise en œuvre du projet collectif</w:t>
            </w:r>
            <w:r w:rsidR="002643C7">
              <w:rPr>
                <w:noProof/>
                <w:webHidden/>
              </w:rPr>
              <w:tab/>
            </w:r>
            <w:r w:rsidR="002643C7">
              <w:rPr>
                <w:noProof/>
                <w:webHidden/>
              </w:rPr>
              <w:fldChar w:fldCharType="begin"/>
            </w:r>
            <w:r w:rsidR="002643C7">
              <w:rPr>
                <w:noProof/>
                <w:webHidden/>
              </w:rPr>
              <w:instrText xml:space="preserve"> PAGEREF _Toc227838694 \h </w:instrText>
            </w:r>
            <w:r w:rsidR="002643C7">
              <w:rPr>
                <w:noProof/>
                <w:webHidden/>
              </w:rPr>
            </w:r>
            <w:r w:rsidR="002643C7">
              <w:rPr>
                <w:noProof/>
                <w:webHidden/>
              </w:rPr>
              <w:fldChar w:fldCharType="separate"/>
            </w:r>
            <w:r>
              <w:rPr>
                <w:noProof/>
                <w:webHidden/>
              </w:rPr>
              <w:t>6</w:t>
            </w:r>
            <w:r w:rsidR="002643C7">
              <w:rPr>
                <w:noProof/>
                <w:webHidden/>
              </w:rPr>
              <w:fldChar w:fldCharType="end"/>
            </w:r>
          </w:hyperlink>
        </w:p>
        <w:p w14:paraId="7700BF5B" w14:textId="30D389A4"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695" w:history="1">
            <w:r w:rsidR="002643C7" w:rsidRPr="00BD650A">
              <w:rPr>
                <w:rStyle w:val="Lienhypertexte"/>
                <w:rFonts w:ascii="Marianne" w:hAnsi="Marianne"/>
                <w:noProof/>
              </w:rPr>
              <w:t>3.1.</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Les diagnostics globaux de durabilité des exploitations</w:t>
            </w:r>
            <w:r w:rsidR="002643C7">
              <w:rPr>
                <w:noProof/>
                <w:webHidden/>
              </w:rPr>
              <w:tab/>
            </w:r>
            <w:r w:rsidR="002643C7">
              <w:rPr>
                <w:noProof/>
                <w:webHidden/>
              </w:rPr>
              <w:fldChar w:fldCharType="begin"/>
            </w:r>
            <w:r w:rsidR="002643C7">
              <w:rPr>
                <w:noProof/>
                <w:webHidden/>
              </w:rPr>
              <w:instrText xml:space="preserve"> PAGEREF _Toc227838695 \h </w:instrText>
            </w:r>
            <w:r w:rsidR="002643C7">
              <w:rPr>
                <w:noProof/>
                <w:webHidden/>
              </w:rPr>
            </w:r>
            <w:r w:rsidR="002643C7">
              <w:rPr>
                <w:noProof/>
                <w:webHidden/>
              </w:rPr>
              <w:fldChar w:fldCharType="separate"/>
            </w:r>
            <w:r>
              <w:rPr>
                <w:noProof/>
                <w:webHidden/>
              </w:rPr>
              <w:t>6</w:t>
            </w:r>
            <w:r w:rsidR="002643C7">
              <w:rPr>
                <w:noProof/>
                <w:webHidden/>
              </w:rPr>
              <w:fldChar w:fldCharType="end"/>
            </w:r>
          </w:hyperlink>
        </w:p>
        <w:p w14:paraId="72BA06EF" w14:textId="3B14331A"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696" w:history="1">
            <w:r w:rsidR="002643C7" w:rsidRPr="00BD650A">
              <w:rPr>
                <w:rStyle w:val="Lienhypertexte"/>
                <w:rFonts w:ascii="Marianne" w:hAnsi="Marianne"/>
                <w:noProof/>
              </w:rPr>
              <w:t>3.2.</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Définition du projet collectif</w:t>
            </w:r>
            <w:r w:rsidR="002643C7">
              <w:rPr>
                <w:noProof/>
                <w:webHidden/>
              </w:rPr>
              <w:tab/>
            </w:r>
            <w:r w:rsidR="002643C7">
              <w:rPr>
                <w:noProof/>
                <w:webHidden/>
              </w:rPr>
              <w:fldChar w:fldCharType="begin"/>
            </w:r>
            <w:r w:rsidR="002643C7">
              <w:rPr>
                <w:noProof/>
                <w:webHidden/>
              </w:rPr>
              <w:instrText xml:space="preserve"> PAGEREF _Toc227838696 \h </w:instrText>
            </w:r>
            <w:r w:rsidR="002643C7">
              <w:rPr>
                <w:noProof/>
                <w:webHidden/>
              </w:rPr>
            </w:r>
            <w:r w:rsidR="002643C7">
              <w:rPr>
                <w:noProof/>
                <w:webHidden/>
              </w:rPr>
              <w:fldChar w:fldCharType="separate"/>
            </w:r>
            <w:r>
              <w:rPr>
                <w:noProof/>
                <w:webHidden/>
              </w:rPr>
              <w:t>7</w:t>
            </w:r>
            <w:r w:rsidR="002643C7">
              <w:rPr>
                <w:noProof/>
                <w:webHidden/>
              </w:rPr>
              <w:fldChar w:fldCharType="end"/>
            </w:r>
          </w:hyperlink>
        </w:p>
        <w:p w14:paraId="65A8E8D9" w14:textId="441606B2"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697" w:history="1">
            <w:r w:rsidR="002643C7" w:rsidRPr="00BD650A">
              <w:rPr>
                <w:rStyle w:val="Lienhypertexte"/>
                <w:rFonts w:ascii="Marianne" w:hAnsi="Marianne"/>
                <w:noProof/>
              </w:rPr>
              <w:t>3.3.</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Thématiques de travail</w:t>
            </w:r>
            <w:r w:rsidR="002643C7">
              <w:rPr>
                <w:noProof/>
                <w:webHidden/>
              </w:rPr>
              <w:tab/>
            </w:r>
            <w:r w:rsidR="002643C7">
              <w:rPr>
                <w:noProof/>
                <w:webHidden/>
              </w:rPr>
              <w:fldChar w:fldCharType="begin"/>
            </w:r>
            <w:r w:rsidR="002643C7">
              <w:rPr>
                <w:noProof/>
                <w:webHidden/>
              </w:rPr>
              <w:instrText xml:space="preserve"> PAGEREF _Toc227838697 \h </w:instrText>
            </w:r>
            <w:r w:rsidR="002643C7">
              <w:rPr>
                <w:noProof/>
                <w:webHidden/>
              </w:rPr>
            </w:r>
            <w:r w:rsidR="002643C7">
              <w:rPr>
                <w:noProof/>
                <w:webHidden/>
              </w:rPr>
              <w:fldChar w:fldCharType="separate"/>
            </w:r>
            <w:r>
              <w:rPr>
                <w:noProof/>
                <w:webHidden/>
              </w:rPr>
              <w:t>8</w:t>
            </w:r>
            <w:r w:rsidR="002643C7">
              <w:rPr>
                <w:noProof/>
                <w:webHidden/>
              </w:rPr>
              <w:fldChar w:fldCharType="end"/>
            </w:r>
          </w:hyperlink>
        </w:p>
        <w:p w14:paraId="1BF9A793" w14:textId="06411FC0"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698" w:history="1">
            <w:r w:rsidR="002643C7" w:rsidRPr="00BD650A">
              <w:rPr>
                <w:rStyle w:val="Lienhypertexte"/>
                <w:rFonts w:ascii="Marianne" w:hAnsi="Marianne"/>
                <w:b/>
                <w:noProof/>
              </w:rPr>
              <w:t>4.</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Engagements à respecter</w:t>
            </w:r>
            <w:r w:rsidR="002643C7">
              <w:rPr>
                <w:noProof/>
                <w:webHidden/>
              </w:rPr>
              <w:tab/>
            </w:r>
            <w:r w:rsidR="002643C7">
              <w:rPr>
                <w:noProof/>
                <w:webHidden/>
              </w:rPr>
              <w:fldChar w:fldCharType="begin"/>
            </w:r>
            <w:r w:rsidR="002643C7">
              <w:rPr>
                <w:noProof/>
                <w:webHidden/>
              </w:rPr>
              <w:instrText xml:space="preserve"> PAGEREF _Toc227838698 \h </w:instrText>
            </w:r>
            <w:r w:rsidR="002643C7">
              <w:rPr>
                <w:noProof/>
                <w:webHidden/>
              </w:rPr>
            </w:r>
            <w:r w:rsidR="002643C7">
              <w:rPr>
                <w:noProof/>
                <w:webHidden/>
              </w:rPr>
              <w:fldChar w:fldCharType="separate"/>
            </w:r>
            <w:r>
              <w:rPr>
                <w:noProof/>
                <w:webHidden/>
              </w:rPr>
              <w:t>9</w:t>
            </w:r>
            <w:r w:rsidR="002643C7">
              <w:rPr>
                <w:noProof/>
                <w:webHidden/>
              </w:rPr>
              <w:fldChar w:fldCharType="end"/>
            </w:r>
          </w:hyperlink>
        </w:p>
        <w:p w14:paraId="539E649A" w14:textId="3CDC28DE"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699" w:history="1">
            <w:r w:rsidR="002643C7" w:rsidRPr="00BD650A">
              <w:rPr>
                <w:rStyle w:val="Lienhypertexte"/>
                <w:rFonts w:ascii="Marianne" w:hAnsi="Marianne"/>
                <w:b/>
                <w:noProof/>
              </w:rPr>
              <w:t>5.</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Contenu du dossier de candidature</w:t>
            </w:r>
            <w:r w:rsidR="002643C7">
              <w:rPr>
                <w:noProof/>
                <w:webHidden/>
              </w:rPr>
              <w:tab/>
            </w:r>
            <w:r w:rsidR="002643C7">
              <w:rPr>
                <w:noProof/>
                <w:webHidden/>
              </w:rPr>
              <w:fldChar w:fldCharType="begin"/>
            </w:r>
            <w:r w:rsidR="002643C7">
              <w:rPr>
                <w:noProof/>
                <w:webHidden/>
              </w:rPr>
              <w:instrText xml:space="preserve"> PAGEREF _Toc227838699 \h </w:instrText>
            </w:r>
            <w:r w:rsidR="002643C7">
              <w:rPr>
                <w:noProof/>
                <w:webHidden/>
              </w:rPr>
            </w:r>
            <w:r w:rsidR="002643C7">
              <w:rPr>
                <w:noProof/>
                <w:webHidden/>
              </w:rPr>
              <w:fldChar w:fldCharType="separate"/>
            </w:r>
            <w:r>
              <w:rPr>
                <w:noProof/>
                <w:webHidden/>
              </w:rPr>
              <w:t>10</w:t>
            </w:r>
            <w:r w:rsidR="002643C7">
              <w:rPr>
                <w:noProof/>
                <w:webHidden/>
              </w:rPr>
              <w:fldChar w:fldCharType="end"/>
            </w:r>
          </w:hyperlink>
        </w:p>
        <w:p w14:paraId="7E865C9B" w14:textId="7BEBEFC5"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700" w:history="1">
            <w:r w:rsidR="002643C7" w:rsidRPr="00BD650A">
              <w:rPr>
                <w:rStyle w:val="Lienhypertexte"/>
                <w:rFonts w:ascii="Marianne" w:hAnsi="Marianne"/>
                <w:b/>
                <w:noProof/>
              </w:rPr>
              <w:t>6.</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Modalités de dépôt des dossiers</w:t>
            </w:r>
            <w:r w:rsidR="002643C7">
              <w:rPr>
                <w:noProof/>
                <w:webHidden/>
              </w:rPr>
              <w:tab/>
            </w:r>
            <w:r w:rsidR="002643C7">
              <w:rPr>
                <w:noProof/>
                <w:webHidden/>
              </w:rPr>
              <w:fldChar w:fldCharType="begin"/>
            </w:r>
            <w:r w:rsidR="002643C7">
              <w:rPr>
                <w:noProof/>
                <w:webHidden/>
              </w:rPr>
              <w:instrText xml:space="preserve"> PAGEREF _Toc227838700 \h </w:instrText>
            </w:r>
            <w:r w:rsidR="002643C7">
              <w:rPr>
                <w:noProof/>
                <w:webHidden/>
              </w:rPr>
            </w:r>
            <w:r w:rsidR="002643C7">
              <w:rPr>
                <w:noProof/>
                <w:webHidden/>
              </w:rPr>
              <w:fldChar w:fldCharType="separate"/>
            </w:r>
            <w:r>
              <w:rPr>
                <w:noProof/>
                <w:webHidden/>
              </w:rPr>
              <w:t>10</w:t>
            </w:r>
            <w:r w:rsidR="002643C7">
              <w:rPr>
                <w:noProof/>
                <w:webHidden/>
              </w:rPr>
              <w:fldChar w:fldCharType="end"/>
            </w:r>
          </w:hyperlink>
        </w:p>
        <w:p w14:paraId="039B9F66" w14:textId="170F03AD"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701" w:history="1">
            <w:r w:rsidR="002643C7" w:rsidRPr="00BD650A">
              <w:rPr>
                <w:rStyle w:val="Lienhypertexte"/>
                <w:rFonts w:ascii="Marianne" w:hAnsi="Marianne"/>
                <w:b/>
                <w:noProof/>
              </w:rPr>
              <w:t>7.</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Critères de sélection et modalités d’examen des dossiers</w:t>
            </w:r>
            <w:r w:rsidR="002643C7">
              <w:rPr>
                <w:noProof/>
                <w:webHidden/>
              </w:rPr>
              <w:tab/>
            </w:r>
            <w:r w:rsidR="002643C7">
              <w:rPr>
                <w:noProof/>
                <w:webHidden/>
              </w:rPr>
              <w:fldChar w:fldCharType="begin"/>
            </w:r>
            <w:r w:rsidR="002643C7">
              <w:rPr>
                <w:noProof/>
                <w:webHidden/>
              </w:rPr>
              <w:instrText xml:space="preserve"> PAGEREF _Toc227838701 \h </w:instrText>
            </w:r>
            <w:r w:rsidR="002643C7">
              <w:rPr>
                <w:noProof/>
                <w:webHidden/>
              </w:rPr>
            </w:r>
            <w:r w:rsidR="002643C7">
              <w:rPr>
                <w:noProof/>
                <w:webHidden/>
              </w:rPr>
              <w:fldChar w:fldCharType="separate"/>
            </w:r>
            <w:r>
              <w:rPr>
                <w:noProof/>
                <w:webHidden/>
              </w:rPr>
              <w:t>11</w:t>
            </w:r>
            <w:r w:rsidR="002643C7">
              <w:rPr>
                <w:noProof/>
                <w:webHidden/>
              </w:rPr>
              <w:fldChar w:fldCharType="end"/>
            </w:r>
          </w:hyperlink>
        </w:p>
        <w:p w14:paraId="043EAD8D" w14:textId="23C47B97"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702" w:history="1">
            <w:r w:rsidR="002643C7" w:rsidRPr="00BD650A">
              <w:rPr>
                <w:rStyle w:val="Lienhypertexte"/>
                <w:rFonts w:ascii="Marianne" w:hAnsi="Marianne"/>
                <w:b/>
                <w:noProof/>
              </w:rPr>
              <w:t>8.</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Règles de financements</w:t>
            </w:r>
            <w:r w:rsidR="002643C7">
              <w:rPr>
                <w:noProof/>
                <w:webHidden/>
              </w:rPr>
              <w:tab/>
            </w:r>
            <w:r w:rsidR="002643C7">
              <w:rPr>
                <w:noProof/>
                <w:webHidden/>
              </w:rPr>
              <w:fldChar w:fldCharType="begin"/>
            </w:r>
            <w:r w:rsidR="002643C7">
              <w:rPr>
                <w:noProof/>
                <w:webHidden/>
              </w:rPr>
              <w:instrText xml:space="preserve"> PAGEREF _Toc227838702 \h </w:instrText>
            </w:r>
            <w:r w:rsidR="002643C7">
              <w:rPr>
                <w:noProof/>
                <w:webHidden/>
              </w:rPr>
            </w:r>
            <w:r w:rsidR="002643C7">
              <w:rPr>
                <w:noProof/>
                <w:webHidden/>
              </w:rPr>
              <w:fldChar w:fldCharType="separate"/>
            </w:r>
            <w:r>
              <w:rPr>
                <w:noProof/>
                <w:webHidden/>
              </w:rPr>
              <w:t>12</w:t>
            </w:r>
            <w:r w:rsidR="002643C7">
              <w:rPr>
                <w:noProof/>
                <w:webHidden/>
              </w:rPr>
              <w:fldChar w:fldCharType="end"/>
            </w:r>
          </w:hyperlink>
        </w:p>
        <w:p w14:paraId="7394B51D" w14:textId="20AB2C56"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703" w:history="1">
            <w:r w:rsidR="002643C7" w:rsidRPr="00BD650A">
              <w:rPr>
                <w:rStyle w:val="Lienhypertexte"/>
                <w:rFonts w:ascii="Marianne" w:hAnsi="Marianne"/>
                <w:noProof/>
              </w:rPr>
              <w:t>8.1.</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Convention et taux de financement</w:t>
            </w:r>
            <w:r w:rsidR="002643C7">
              <w:rPr>
                <w:noProof/>
                <w:webHidden/>
              </w:rPr>
              <w:tab/>
            </w:r>
            <w:r w:rsidR="002643C7">
              <w:rPr>
                <w:noProof/>
                <w:webHidden/>
              </w:rPr>
              <w:fldChar w:fldCharType="begin"/>
            </w:r>
            <w:r w:rsidR="002643C7">
              <w:rPr>
                <w:noProof/>
                <w:webHidden/>
              </w:rPr>
              <w:instrText xml:space="preserve"> PAGEREF _Toc227838703 \h </w:instrText>
            </w:r>
            <w:r w:rsidR="002643C7">
              <w:rPr>
                <w:noProof/>
                <w:webHidden/>
              </w:rPr>
            </w:r>
            <w:r w:rsidR="002643C7">
              <w:rPr>
                <w:noProof/>
                <w:webHidden/>
              </w:rPr>
              <w:fldChar w:fldCharType="separate"/>
            </w:r>
            <w:r>
              <w:rPr>
                <w:noProof/>
                <w:webHidden/>
              </w:rPr>
              <w:t>12</w:t>
            </w:r>
            <w:r w:rsidR="002643C7">
              <w:rPr>
                <w:noProof/>
                <w:webHidden/>
              </w:rPr>
              <w:fldChar w:fldCharType="end"/>
            </w:r>
          </w:hyperlink>
        </w:p>
        <w:p w14:paraId="2AF510E6" w14:textId="19D5CBCD" w:rsidR="002643C7" w:rsidRDefault="002C1D30">
          <w:pPr>
            <w:pStyle w:val="TM2"/>
            <w:tabs>
              <w:tab w:val="left" w:pos="880"/>
              <w:tab w:val="right" w:leader="dot" w:pos="9062"/>
            </w:tabs>
            <w:rPr>
              <w:rFonts w:asciiTheme="minorHAnsi" w:eastAsiaTheme="minorEastAsia" w:hAnsiTheme="minorHAnsi" w:cstheme="minorBidi"/>
              <w:noProof/>
              <w:sz w:val="22"/>
              <w:lang w:eastAsia="fr-FR"/>
            </w:rPr>
          </w:pPr>
          <w:hyperlink w:anchor="_Toc227838704" w:history="1">
            <w:r w:rsidR="002643C7" w:rsidRPr="00BD650A">
              <w:rPr>
                <w:rStyle w:val="Lienhypertexte"/>
                <w:rFonts w:ascii="Marianne" w:hAnsi="Marianne"/>
                <w:noProof/>
              </w:rPr>
              <w:t>8.2.</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noProof/>
              </w:rPr>
              <w:t>Paiements et prise en compte des dépenses</w:t>
            </w:r>
            <w:r w:rsidR="002643C7">
              <w:rPr>
                <w:noProof/>
                <w:webHidden/>
              </w:rPr>
              <w:tab/>
            </w:r>
            <w:r w:rsidR="002643C7">
              <w:rPr>
                <w:noProof/>
                <w:webHidden/>
              </w:rPr>
              <w:fldChar w:fldCharType="begin"/>
            </w:r>
            <w:r w:rsidR="002643C7">
              <w:rPr>
                <w:noProof/>
                <w:webHidden/>
              </w:rPr>
              <w:instrText xml:space="preserve"> PAGEREF _Toc227838704 \h </w:instrText>
            </w:r>
            <w:r w:rsidR="002643C7">
              <w:rPr>
                <w:noProof/>
                <w:webHidden/>
              </w:rPr>
            </w:r>
            <w:r w:rsidR="002643C7">
              <w:rPr>
                <w:noProof/>
                <w:webHidden/>
              </w:rPr>
              <w:fldChar w:fldCharType="separate"/>
            </w:r>
            <w:r>
              <w:rPr>
                <w:noProof/>
                <w:webHidden/>
              </w:rPr>
              <w:t>13</w:t>
            </w:r>
            <w:r w:rsidR="002643C7">
              <w:rPr>
                <w:noProof/>
                <w:webHidden/>
              </w:rPr>
              <w:fldChar w:fldCharType="end"/>
            </w:r>
          </w:hyperlink>
        </w:p>
        <w:p w14:paraId="169608AC" w14:textId="04CA6D75" w:rsidR="002643C7" w:rsidRDefault="002C1D30">
          <w:pPr>
            <w:pStyle w:val="TM1"/>
            <w:tabs>
              <w:tab w:val="left" w:pos="440"/>
              <w:tab w:val="right" w:leader="dot" w:pos="9062"/>
            </w:tabs>
            <w:rPr>
              <w:rFonts w:asciiTheme="minorHAnsi" w:eastAsiaTheme="minorEastAsia" w:hAnsiTheme="minorHAnsi" w:cstheme="minorBidi"/>
              <w:noProof/>
              <w:sz w:val="22"/>
              <w:lang w:eastAsia="fr-FR"/>
            </w:rPr>
          </w:pPr>
          <w:hyperlink w:anchor="_Toc227838705" w:history="1">
            <w:r w:rsidR="002643C7" w:rsidRPr="00BD650A">
              <w:rPr>
                <w:rStyle w:val="Lienhypertexte"/>
                <w:rFonts w:ascii="Marianne" w:hAnsi="Marianne"/>
                <w:b/>
                <w:noProof/>
              </w:rPr>
              <w:t>9.</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Suivi et capitalisation</w:t>
            </w:r>
            <w:r w:rsidR="002643C7">
              <w:rPr>
                <w:noProof/>
                <w:webHidden/>
              </w:rPr>
              <w:tab/>
            </w:r>
            <w:r w:rsidR="002643C7">
              <w:rPr>
                <w:noProof/>
                <w:webHidden/>
              </w:rPr>
              <w:fldChar w:fldCharType="begin"/>
            </w:r>
            <w:r w:rsidR="002643C7">
              <w:rPr>
                <w:noProof/>
                <w:webHidden/>
              </w:rPr>
              <w:instrText xml:space="preserve"> PAGEREF _Toc227838705 \h </w:instrText>
            </w:r>
            <w:r w:rsidR="002643C7">
              <w:rPr>
                <w:noProof/>
                <w:webHidden/>
              </w:rPr>
            </w:r>
            <w:r w:rsidR="002643C7">
              <w:rPr>
                <w:noProof/>
                <w:webHidden/>
              </w:rPr>
              <w:fldChar w:fldCharType="separate"/>
            </w:r>
            <w:r>
              <w:rPr>
                <w:noProof/>
                <w:webHidden/>
              </w:rPr>
              <w:t>13</w:t>
            </w:r>
            <w:r w:rsidR="002643C7">
              <w:rPr>
                <w:noProof/>
                <w:webHidden/>
              </w:rPr>
              <w:fldChar w:fldCharType="end"/>
            </w:r>
          </w:hyperlink>
        </w:p>
        <w:p w14:paraId="14D75C0B" w14:textId="78A66661" w:rsidR="002643C7" w:rsidRDefault="002C1D30">
          <w:pPr>
            <w:pStyle w:val="TM1"/>
            <w:tabs>
              <w:tab w:val="left" w:pos="660"/>
              <w:tab w:val="right" w:leader="dot" w:pos="9062"/>
            </w:tabs>
            <w:rPr>
              <w:rFonts w:asciiTheme="minorHAnsi" w:eastAsiaTheme="minorEastAsia" w:hAnsiTheme="minorHAnsi" w:cstheme="minorBidi"/>
              <w:noProof/>
              <w:sz w:val="22"/>
              <w:lang w:eastAsia="fr-FR"/>
            </w:rPr>
          </w:pPr>
          <w:hyperlink w:anchor="_Toc227838706" w:history="1">
            <w:r w:rsidR="002643C7" w:rsidRPr="00BD650A">
              <w:rPr>
                <w:rStyle w:val="Lienhypertexte"/>
                <w:rFonts w:ascii="Marianne" w:hAnsi="Marianne"/>
                <w:b/>
                <w:noProof/>
              </w:rPr>
              <w:t>10.</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Contacts</w:t>
            </w:r>
            <w:r w:rsidR="002643C7">
              <w:rPr>
                <w:noProof/>
                <w:webHidden/>
              </w:rPr>
              <w:tab/>
            </w:r>
            <w:r w:rsidR="002643C7">
              <w:rPr>
                <w:noProof/>
                <w:webHidden/>
              </w:rPr>
              <w:fldChar w:fldCharType="begin"/>
            </w:r>
            <w:r w:rsidR="002643C7">
              <w:rPr>
                <w:noProof/>
                <w:webHidden/>
              </w:rPr>
              <w:instrText xml:space="preserve"> PAGEREF _Toc227838706 \h </w:instrText>
            </w:r>
            <w:r w:rsidR="002643C7">
              <w:rPr>
                <w:noProof/>
                <w:webHidden/>
              </w:rPr>
            </w:r>
            <w:r w:rsidR="002643C7">
              <w:rPr>
                <w:noProof/>
                <w:webHidden/>
              </w:rPr>
              <w:fldChar w:fldCharType="separate"/>
            </w:r>
            <w:r>
              <w:rPr>
                <w:noProof/>
                <w:webHidden/>
              </w:rPr>
              <w:t>14</w:t>
            </w:r>
            <w:r w:rsidR="002643C7">
              <w:rPr>
                <w:noProof/>
                <w:webHidden/>
              </w:rPr>
              <w:fldChar w:fldCharType="end"/>
            </w:r>
          </w:hyperlink>
        </w:p>
        <w:p w14:paraId="4D4D3ADA" w14:textId="74FE87B7" w:rsidR="00E12FD6" w:rsidRPr="00E12FD6" w:rsidRDefault="00E12FD6">
          <w:pPr>
            <w:rPr>
              <w:sz w:val="20"/>
            </w:rPr>
          </w:pPr>
          <w:r w:rsidRPr="00E12FD6">
            <w:rPr>
              <w:b/>
              <w:bCs/>
              <w:sz w:val="20"/>
            </w:rPr>
            <w:fldChar w:fldCharType="end"/>
          </w:r>
        </w:p>
      </w:sdtContent>
    </w:sdt>
    <w:p w14:paraId="06008721" w14:textId="1826EABF" w:rsidR="00BD598D" w:rsidRDefault="00BD598D" w:rsidP="00FC47E1">
      <w:pPr>
        <w:pStyle w:val="NormalWeb"/>
        <w:rPr>
          <w:rFonts w:ascii="Marianne" w:hAnsi="Marianne" w:cstheme="minorHAnsi"/>
          <w:i/>
          <w:iCs/>
          <w:sz w:val="22"/>
          <w:szCs w:val="16"/>
        </w:rPr>
      </w:pPr>
    </w:p>
    <w:p w14:paraId="280857F0" w14:textId="2A471268" w:rsidR="00E12FD6" w:rsidRDefault="00E12FD6" w:rsidP="00FC47E1">
      <w:pPr>
        <w:pStyle w:val="NormalWeb"/>
        <w:rPr>
          <w:rFonts w:ascii="Marianne" w:hAnsi="Marianne" w:cstheme="minorHAnsi"/>
          <w:i/>
          <w:iCs/>
          <w:sz w:val="22"/>
          <w:szCs w:val="16"/>
        </w:rPr>
      </w:pPr>
    </w:p>
    <w:p w14:paraId="0399E7B7" w14:textId="104B386F" w:rsidR="00E12FD6" w:rsidRDefault="00E12FD6" w:rsidP="00FC47E1">
      <w:pPr>
        <w:pStyle w:val="NormalWeb"/>
        <w:rPr>
          <w:rFonts w:ascii="Marianne" w:hAnsi="Marianne" w:cstheme="minorHAnsi"/>
          <w:i/>
          <w:iCs/>
          <w:sz w:val="22"/>
          <w:szCs w:val="16"/>
        </w:rPr>
      </w:pPr>
    </w:p>
    <w:p w14:paraId="30C0A6D5" w14:textId="7AECC623" w:rsidR="00E12FD6" w:rsidRDefault="00E12FD6" w:rsidP="00FC47E1">
      <w:pPr>
        <w:pStyle w:val="NormalWeb"/>
        <w:rPr>
          <w:rFonts w:ascii="Marianne" w:hAnsi="Marianne" w:cstheme="minorHAnsi"/>
          <w:i/>
          <w:iCs/>
          <w:sz w:val="22"/>
          <w:szCs w:val="16"/>
        </w:rPr>
      </w:pPr>
    </w:p>
    <w:p w14:paraId="687A2845" w14:textId="2839A9BE" w:rsidR="00E12FD6" w:rsidRDefault="00E12FD6" w:rsidP="00FC47E1">
      <w:pPr>
        <w:pStyle w:val="NormalWeb"/>
        <w:rPr>
          <w:rFonts w:ascii="Marianne" w:hAnsi="Marianne" w:cstheme="minorHAnsi"/>
          <w:i/>
          <w:iCs/>
          <w:sz w:val="22"/>
          <w:szCs w:val="16"/>
        </w:rPr>
      </w:pPr>
    </w:p>
    <w:p w14:paraId="4731B1DE" w14:textId="692210FC" w:rsidR="00E12FD6" w:rsidRDefault="00E12FD6" w:rsidP="00FC47E1">
      <w:pPr>
        <w:pStyle w:val="NormalWeb"/>
        <w:rPr>
          <w:rFonts w:ascii="Marianne" w:hAnsi="Marianne" w:cstheme="minorHAnsi"/>
          <w:i/>
          <w:iCs/>
          <w:sz w:val="22"/>
          <w:szCs w:val="16"/>
        </w:rPr>
      </w:pPr>
    </w:p>
    <w:p w14:paraId="5AF287C2" w14:textId="03D03E5F" w:rsidR="00E12FD6" w:rsidRDefault="00E12FD6" w:rsidP="00FC47E1">
      <w:pPr>
        <w:pStyle w:val="NormalWeb"/>
        <w:rPr>
          <w:rFonts w:ascii="Marianne" w:hAnsi="Marianne" w:cstheme="minorHAnsi"/>
          <w:i/>
          <w:iCs/>
          <w:sz w:val="22"/>
          <w:szCs w:val="16"/>
        </w:rPr>
      </w:pPr>
    </w:p>
    <w:p w14:paraId="66F56AE5" w14:textId="333866A8" w:rsidR="00E12FD6" w:rsidRDefault="00E12FD6" w:rsidP="00FC47E1">
      <w:pPr>
        <w:pStyle w:val="NormalWeb"/>
        <w:rPr>
          <w:rFonts w:ascii="Marianne" w:hAnsi="Marianne" w:cstheme="minorHAnsi"/>
          <w:i/>
          <w:iCs/>
          <w:sz w:val="22"/>
          <w:szCs w:val="16"/>
        </w:rPr>
      </w:pPr>
    </w:p>
    <w:p w14:paraId="15C718EB" w14:textId="0CB57613" w:rsidR="00E12FD6" w:rsidRDefault="00E12FD6" w:rsidP="00FC47E1">
      <w:pPr>
        <w:pStyle w:val="NormalWeb"/>
        <w:rPr>
          <w:rFonts w:ascii="Marianne" w:hAnsi="Marianne" w:cstheme="minorHAnsi"/>
          <w:i/>
          <w:iCs/>
          <w:sz w:val="22"/>
          <w:szCs w:val="16"/>
        </w:rPr>
      </w:pPr>
    </w:p>
    <w:p w14:paraId="287F67D5" w14:textId="2127B17D" w:rsidR="00E12FD6" w:rsidRDefault="00E12FD6" w:rsidP="00FC47E1">
      <w:pPr>
        <w:pStyle w:val="NormalWeb"/>
        <w:rPr>
          <w:rFonts w:ascii="Marianne" w:hAnsi="Marianne" w:cstheme="minorHAnsi"/>
          <w:i/>
          <w:iCs/>
          <w:sz w:val="22"/>
          <w:szCs w:val="16"/>
        </w:rPr>
      </w:pPr>
    </w:p>
    <w:p w14:paraId="0AD0CEEC" w14:textId="01CF2384" w:rsidR="00E12FD6" w:rsidRDefault="00E12FD6" w:rsidP="00FC47E1">
      <w:pPr>
        <w:pStyle w:val="NormalWeb"/>
        <w:rPr>
          <w:rFonts w:ascii="Marianne" w:hAnsi="Marianne" w:cstheme="minorHAnsi"/>
          <w:i/>
          <w:iCs/>
          <w:sz w:val="22"/>
          <w:szCs w:val="16"/>
        </w:rPr>
      </w:pPr>
    </w:p>
    <w:p w14:paraId="0292308F" w14:textId="3D77EECC" w:rsidR="00E12FD6" w:rsidRDefault="00E12FD6" w:rsidP="00FC47E1">
      <w:pPr>
        <w:pStyle w:val="NormalWeb"/>
        <w:rPr>
          <w:rFonts w:ascii="Marianne" w:hAnsi="Marianne" w:cstheme="minorHAnsi"/>
          <w:i/>
          <w:iCs/>
          <w:sz w:val="22"/>
          <w:szCs w:val="16"/>
        </w:rPr>
      </w:pPr>
    </w:p>
    <w:p w14:paraId="3D10E685" w14:textId="5AA3CD89" w:rsidR="00E12FD6" w:rsidRDefault="00E12FD6" w:rsidP="00FC47E1">
      <w:pPr>
        <w:pStyle w:val="NormalWeb"/>
        <w:rPr>
          <w:rFonts w:ascii="Marianne" w:hAnsi="Marianne" w:cstheme="minorHAnsi"/>
          <w:i/>
          <w:iCs/>
          <w:sz w:val="22"/>
          <w:szCs w:val="16"/>
        </w:rPr>
      </w:pPr>
    </w:p>
    <w:p w14:paraId="5910DA9B" w14:textId="05737FE1" w:rsidR="00E12FD6" w:rsidRDefault="00E12FD6" w:rsidP="00FC47E1">
      <w:pPr>
        <w:pStyle w:val="NormalWeb"/>
        <w:rPr>
          <w:rFonts w:ascii="Marianne" w:hAnsi="Marianne" w:cstheme="minorHAnsi"/>
          <w:i/>
          <w:iCs/>
          <w:sz w:val="22"/>
          <w:szCs w:val="16"/>
        </w:rPr>
      </w:pPr>
    </w:p>
    <w:p w14:paraId="3AFD9E8D" w14:textId="2EB7F8CC" w:rsidR="00E12FD6" w:rsidRDefault="00E12FD6" w:rsidP="00FC47E1">
      <w:pPr>
        <w:pStyle w:val="NormalWeb"/>
        <w:rPr>
          <w:rFonts w:ascii="Marianne" w:hAnsi="Marianne" w:cstheme="minorHAnsi"/>
          <w:i/>
          <w:iCs/>
          <w:sz w:val="22"/>
          <w:szCs w:val="16"/>
        </w:rPr>
      </w:pPr>
    </w:p>
    <w:p w14:paraId="62D0842C" w14:textId="648B6FC1" w:rsidR="00E12FD6" w:rsidRDefault="00E12FD6" w:rsidP="00FC47E1">
      <w:pPr>
        <w:pStyle w:val="NormalWeb"/>
        <w:rPr>
          <w:rFonts w:ascii="Marianne" w:hAnsi="Marianne" w:cstheme="minorHAnsi"/>
          <w:i/>
          <w:iCs/>
          <w:sz w:val="22"/>
          <w:szCs w:val="16"/>
        </w:rPr>
      </w:pPr>
    </w:p>
    <w:p w14:paraId="544B1D86" w14:textId="0D6696F3" w:rsidR="00E12FD6" w:rsidRDefault="00E12FD6" w:rsidP="00FC47E1">
      <w:pPr>
        <w:pStyle w:val="NormalWeb"/>
        <w:rPr>
          <w:rFonts w:ascii="Marianne" w:hAnsi="Marianne" w:cstheme="minorHAnsi"/>
          <w:i/>
          <w:iCs/>
          <w:sz w:val="22"/>
          <w:szCs w:val="16"/>
        </w:rPr>
      </w:pPr>
    </w:p>
    <w:p w14:paraId="33B99F47" w14:textId="24C55D89" w:rsidR="00E12FD6" w:rsidRDefault="00E12FD6" w:rsidP="00FC47E1">
      <w:pPr>
        <w:pStyle w:val="NormalWeb"/>
        <w:rPr>
          <w:rFonts w:ascii="Marianne" w:hAnsi="Marianne" w:cstheme="minorHAnsi"/>
          <w:i/>
          <w:iCs/>
          <w:sz w:val="22"/>
          <w:szCs w:val="16"/>
        </w:rPr>
      </w:pPr>
    </w:p>
    <w:p w14:paraId="3B4541D3" w14:textId="7B429846" w:rsidR="00E12FD6" w:rsidRDefault="00E12FD6" w:rsidP="00FC47E1">
      <w:pPr>
        <w:pStyle w:val="NormalWeb"/>
        <w:rPr>
          <w:rFonts w:ascii="Marianne" w:hAnsi="Marianne" w:cstheme="minorHAnsi"/>
          <w:i/>
          <w:iCs/>
          <w:sz w:val="22"/>
          <w:szCs w:val="16"/>
        </w:rPr>
      </w:pPr>
    </w:p>
    <w:p w14:paraId="418AF70E" w14:textId="1BD1F390" w:rsidR="00BD598D" w:rsidRDefault="00BD598D" w:rsidP="00FC47E1">
      <w:pPr>
        <w:pStyle w:val="NormalWeb"/>
        <w:rPr>
          <w:rFonts w:ascii="Marianne" w:hAnsi="Marianne" w:cstheme="minorHAnsi"/>
          <w:b/>
          <w:iCs/>
          <w:sz w:val="32"/>
          <w:szCs w:val="16"/>
        </w:rPr>
      </w:pPr>
      <w:r w:rsidRPr="00661187">
        <w:rPr>
          <w:rFonts w:ascii="Marianne" w:hAnsi="Marianne" w:cstheme="minorHAnsi"/>
          <w:b/>
          <w:iCs/>
          <w:sz w:val="32"/>
          <w:szCs w:val="16"/>
        </w:rPr>
        <w:t xml:space="preserve">Fichiers annexes </w:t>
      </w:r>
    </w:p>
    <w:p w14:paraId="60798F29" w14:textId="77777777" w:rsidR="00BD598D" w:rsidRDefault="00BD598D" w:rsidP="00FC47E1">
      <w:pPr>
        <w:pStyle w:val="NormalWeb"/>
        <w:rPr>
          <w:rFonts w:ascii="Marianne" w:hAnsi="Marianne" w:cstheme="minorHAnsi"/>
          <w:b/>
          <w:iCs/>
          <w:sz w:val="32"/>
          <w:szCs w:val="16"/>
        </w:rPr>
      </w:pPr>
    </w:p>
    <w:p w14:paraId="41BF747F" w14:textId="73ACD055"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Ecophyto30000_Formulaire</w:t>
      </w:r>
    </w:p>
    <w:p w14:paraId="7529F21E" w14:textId="77777777"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Ecophyto30000_Budget</w:t>
      </w:r>
    </w:p>
    <w:p w14:paraId="2D0B6EBC" w14:textId="77777777"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Ecophyto30000_Annexe_IndicateursEtLeviers</w:t>
      </w:r>
    </w:p>
    <w:p w14:paraId="58FE1367" w14:textId="77777777"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Ecophyto30000_Annexe_Lettre_Engagement</w:t>
      </w:r>
    </w:p>
    <w:p w14:paraId="6FCF0B2D" w14:textId="5D63CEB6"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Ecophyto30000_Annexe_Données_Techniques</w:t>
      </w:r>
    </w:p>
    <w:p w14:paraId="5410F869" w14:textId="5F6B0986" w:rsidR="00E12FD6" w:rsidRDefault="00E12FD6" w:rsidP="00FC47E1">
      <w:pPr>
        <w:pStyle w:val="NormalWeb"/>
        <w:rPr>
          <w:rFonts w:ascii="Marianne" w:hAnsi="Marianne" w:cstheme="minorHAnsi"/>
          <w:b/>
          <w:i/>
          <w:iCs/>
          <w:sz w:val="28"/>
          <w:szCs w:val="16"/>
          <w:u w:val="single"/>
        </w:rPr>
      </w:pPr>
    </w:p>
    <w:p w14:paraId="03BB6392" w14:textId="77777777" w:rsidR="00E12FD6" w:rsidRPr="00661187" w:rsidRDefault="00E12FD6" w:rsidP="00FC47E1">
      <w:pPr>
        <w:pStyle w:val="NormalWeb"/>
        <w:rPr>
          <w:rFonts w:ascii="Marianne" w:hAnsi="Marianne" w:cstheme="minorHAnsi"/>
          <w:b/>
          <w:i/>
          <w:iCs/>
          <w:sz w:val="28"/>
          <w:szCs w:val="16"/>
          <w:u w:val="single"/>
        </w:rPr>
      </w:pPr>
    </w:p>
    <w:p w14:paraId="301A358F" w14:textId="3AB96FFC" w:rsidR="00FA6AA9" w:rsidRPr="00661187" w:rsidRDefault="00FA6AA9" w:rsidP="00FA6AA9">
      <w:pPr>
        <w:pStyle w:val="NormalWeb"/>
        <w:rPr>
          <w:rFonts w:ascii="Marianne" w:eastAsia="Wingdings" w:hAnsi="Marianne" w:cs="Wingdings"/>
          <w:b/>
          <w:sz w:val="32"/>
          <w:szCs w:val="22"/>
        </w:rPr>
      </w:pPr>
      <w:r w:rsidRPr="00661187">
        <w:rPr>
          <w:rFonts w:ascii="Marianne" w:eastAsia="Wingdings" w:hAnsi="Marianne" w:cs="Wingdings"/>
          <w:b/>
          <w:sz w:val="32"/>
          <w:szCs w:val="22"/>
        </w:rPr>
        <w:t>Contact</w:t>
      </w:r>
      <w:r w:rsidR="00E12FD6">
        <w:rPr>
          <w:rFonts w:ascii="Marianne" w:eastAsia="Wingdings" w:hAnsi="Marianne" w:cs="Wingdings"/>
          <w:b/>
          <w:sz w:val="32"/>
          <w:szCs w:val="22"/>
        </w:rPr>
        <w:t>s</w:t>
      </w:r>
      <w:r w:rsidRPr="00661187">
        <w:rPr>
          <w:rFonts w:ascii="Calibri" w:eastAsia="Wingdings" w:hAnsi="Calibri" w:cs="Calibri"/>
          <w:b/>
          <w:sz w:val="32"/>
          <w:szCs w:val="22"/>
        </w:rPr>
        <w:t> </w:t>
      </w:r>
    </w:p>
    <w:p w14:paraId="78856964" w14:textId="77777777" w:rsidR="00FA6AA9" w:rsidRPr="00661187" w:rsidRDefault="00FA6AA9" w:rsidP="00FA6AA9">
      <w:pPr>
        <w:pStyle w:val="NormalWeb"/>
        <w:rPr>
          <w:rFonts w:ascii="Marianne" w:eastAsia="Wingdings" w:hAnsi="Marianne" w:cs="Wingdings"/>
          <w:szCs w:val="22"/>
        </w:rPr>
      </w:pPr>
    </w:p>
    <w:p w14:paraId="3129153E" w14:textId="77777777" w:rsidR="00FA6AA9" w:rsidRPr="00661187" w:rsidRDefault="00FA6AA9" w:rsidP="00FA6AA9">
      <w:pPr>
        <w:pStyle w:val="NormalWeb"/>
        <w:rPr>
          <w:rFonts w:ascii="Marianne" w:eastAsia="Wingdings" w:hAnsi="Marianne" w:cs="Wingdings"/>
          <w:b/>
          <w:szCs w:val="22"/>
        </w:rPr>
      </w:pPr>
      <w:r w:rsidRPr="00661187">
        <w:rPr>
          <w:rFonts w:ascii="Marianne" w:eastAsia="Wingdings" w:hAnsi="Marianne" w:cs="Wingdings"/>
          <w:b/>
          <w:szCs w:val="22"/>
        </w:rPr>
        <w:t xml:space="preserve">DRIAAF Ile-de-France </w:t>
      </w:r>
    </w:p>
    <w:p w14:paraId="1020C55E" w14:textId="77777777" w:rsidR="00FA6AA9" w:rsidRPr="00661187" w:rsidRDefault="00FA6AA9" w:rsidP="00FA6AA9">
      <w:pPr>
        <w:pStyle w:val="NormalWeb"/>
        <w:rPr>
          <w:rFonts w:ascii="Marianne" w:eastAsia="Wingdings" w:hAnsi="Marianne" w:cs="Wingdings"/>
          <w:i/>
          <w:szCs w:val="22"/>
        </w:rPr>
      </w:pPr>
      <w:r w:rsidRPr="00661187">
        <w:rPr>
          <w:rFonts w:ascii="Marianne" w:eastAsia="Wingdings" w:hAnsi="Marianne" w:cs="Wingdings"/>
          <w:i/>
          <w:szCs w:val="22"/>
        </w:rPr>
        <w:t>Service régional de l’alimentation (SRAL)</w:t>
      </w:r>
    </w:p>
    <w:p w14:paraId="42A82BE5" w14:textId="760DBF68" w:rsidR="00FA6AA9" w:rsidRPr="00661187" w:rsidRDefault="00FA6AA9" w:rsidP="00FA6AA9">
      <w:pPr>
        <w:pStyle w:val="NormalWeb"/>
        <w:rPr>
          <w:rFonts w:ascii="Marianne" w:eastAsia="Wingdings" w:hAnsi="Marianne" w:cs="Wingdings"/>
          <w:szCs w:val="22"/>
        </w:rPr>
      </w:pPr>
      <w:r w:rsidRPr="00661187">
        <w:rPr>
          <w:rFonts w:ascii="Marianne" w:eastAsia="Wingdings" w:hAnsi="Marianne" w:cs="Wingdings"/>
          <w:szCs w:val="22"/>
        </w:rPr>
        <w:t>Courriel</w:t>
      </w:r>
      <w:r w:rsidRPr="00661187">
        <w:rPr>
          <w:rFonts w:ascii="Calibri" w:eastAsia="Wingdings" w:hAnsi="Calibri" w:cs="Calibri"/>
          <w:szCs w:val="22"/>
        </w:rPr>
        <w:t> </w:t>
      </w:r>
      <w:r w:rsidRPr="00661187">
        <w:rPr>
          <w:rFonts w:ascii="Marianne" w:eastAsia="Wingdings" w:hAnsi="Marianne" w:cs="Wingdings"/>
          <w:szCs w:val="22"/>
        </w:rPr>
        <w:t xml:space="preserve">: </w:t>
      </w:r>
      <w:hyperlink r:id="rId12" w:history="1">
        <w:r w:rsidRPr="00661187">
          <w:rPr>
            <w:rFonts w:ascii="Marianne" w:eastAsia="Wingdings" w:hAnsi="Marianne" w:cs="Wingdings"/>
            <w:szCs w:val="22"/>
          </w:rPr>
          <w:t>ecophyto.draaf-ile-de-france@agriculture.gouv.fr</w:t>
        </w:r>
      </w:hyperlink>
      <w:r w:rsidR="00C21F17" w:rsidRPr="00661187">
        <w:rPr>
          <w:rFonts w:ascii="Marianne" w:eastAsia="Wingdings" w:hAnsi="Marianne" w:cs="Wingdings"/>
          <w:szCs w:val="22"/>
        </w:rPr>
        <w:t xml:space="preserve"> </w:t>
      </w:r>
      <w:r w:rsidRPr="00661187">
        <w:rPr>
          <w:rFonts w:ascii="Marianne" w:eastAsia="Wingdings" w:hAnsi="Marianne" w:cs="Wingdings"/>
          <w:szCs w:val="22"/>
        </w:rPr>
        <w:t xml:space="preserve">  </w:t>
      </w:r>
    </w:p>
    <w:p w14:paraId="48A8BE6B" w14:textId="69E20F29" w:rsidR="00FA6AA9" w:rsidRPr="00661187" w:rsidRDefault="00BD598D" w:rsidP="00FA6AA9">
      <w:pPr>
        <w:pStyle w:val="NormalWeb"/>
        <w:rPr>
          <w:rFonts w:ascii="Marianne" w:eastAsia="Wingdings" w:hAnsi="Marianne" w:cs="Wingdings"/>
          <w:szCs w:val="22"/>
        </w:rPr>
      </w:pPr>
      <w:r>
        <w:rPr>
          <w:rFonts w:ascii="Marianne" w:eastAsia="Wingdings" w:hAnsi="Marianne" w:cs="Wingdings"/>
          <w:szCs w:val="22"/>
        </w:rPr>
        <w:t>mathilde.rimbert@agriculture.gouv.fr</w:t>
      </w:r>
    </w:p>
    <w:p w14:paraId="0C9DDAA1" w14:textId="2C636F90" w:rsidR="00FA6AA9" w:rsidRDefault="00FA6AA9" w:rsidP="00FA6AA9">
      <w:pPr>
        <w:suppressAutoHyphens w:val="0"/>
        <w:spacing w:after="0"/>
        <w:rPr>
          <w:rFonts w:ascii="Marianne" w:eastAsia="Wingdings" w:hAnsi="Marianne" w:cs="Wingdings"/>
        </w:rPr>
      </w:pPr>
    </w:p>
    <w:p w14:paraId="4B497F03" w14:textId="1CF58081" w:rsidR="00BD598D" w:rsidRDefault="00BD598D" w:rsidP="00FA6AA9">
      <w:pPr>
        <w:suppressAutoHyphens w:val="0"/>
        <w:spacing w:after="0"/>
        <w:rPr>
          <w:rFonts w:ascii="Marianne" w:eastAsia="Wingdings" w:hAnsi="Marianne" w:cs="Wingdings"/>
        </w:rPr>
      </w:pPr>
    </w:p>
    <w:p w14:paraId="5ED05B4C" w14:textId="30EF6E25" w:rsidR="00BD598D" w:rsidRDefault="00BD598D" w:rsidP="00FA6AA9">
      <w:pPr>
        <w:suppressAutoHyphens w:val="0"/>
        <w:spacing w:after="0"/>
        <w:rPr>
          <w:rFonts w:ascii="Marianne" w:eastAsia="Wingdings" w:hAnsi="Marianne" w:cs="Wingdings"/>
          <w:b/>
          <w:sz w:val="32"/>
        </w:rPr>
      </w:pPr>
      <w:r w:rsidRPr="00661187">
        <w:rPr>
          <w:rFonts w:ascii="Marianne" w:eastAsia="Wingdings" w:hAnsi="Marianne" w:cs="Wingdings"/>
          <w:b/>
          <w:sz w:val="32"/>
        </w:rPr>
        <w:t xml:space="preserve">Préambule </w:t>
      </w:r>
    </w:p>
    <w:p w14:paraId="6C61500A" w14:textId="77777777" w:rsidR="00BD598D" w:rsidRPr="00661187" w:rsidRDefault="00BD598D" w:rsidP="00FA6AA9">
      <w:pPr>
        <w:suppressAutoHyphens w:val="0"/>
        <w:spacing w:after="0"/>
        <w:rPr>
          <w:rFonts w:ascii="Marianne" w:eastAsia="Wingdings" w:hAnsi="Marianne" w:cs="Wingdings"/>
          <w:b/>
          <w:sz w:val="32"/>
        </w:rPr>
      </w:pPr>
    </w:p>
    <w:p w14:paraId="7C06CF41" w14:textId="380D260A" w:rsidR="00BD598D" w:rsidRDefault="00BD598D" w:rsidP="00BD598D">
      <w:pPr>
        <w:spacing w:line="276" w:lineRule="auto"/>
        <w:rPr>
          <w:rFonts w:ascii="Marianne" w:hAnsi="Marianne"/>
          <w:bCs/>
          <w:sz w:val="20"/>
          <w:szCs w:val="26"/>
        </w:rPr>
      </w:pPr>
      <w:r w:rsidRPr="00B700BB">
        <w:rPr>
          <w:rFonts w:ascii="Marianne" w:hAnsi="Marianne"/>
          <w:bCs/>
          <w:sz w:val="20"/>
          <w:szCs w:val="26"/>
        </w:rPr>
        <w:t xml:space="preserve">L’objectif de ce volet de l’appel à projets est </w:t>
      </w:r>
      <w:r w:rsidRPr="00592402">
        <w:rPr>
          <w:rFonts w:ascii="Marianne" w:hAnsi="Marianne"/>
          <w:b/>
          <w:bCs/>
          <w:sz w:val="20"/>
          <w:szCs w:val="26"/>
        </w:rPr>
        <w:t xml:space="preserve">de reconnaître en tant que </w:t>
      </w:r>
      <w:r>
        <w:rPr>
          <w:rFonts w:ascii="Marianne" w:hAnsi="Marianne"/>
          <w:b/>
          <w:bCs/>
          <w:sz w:val="20"/>
          <w:szCs w:val="26"/>
        </w:rPr>
        <w:t>groupe Ecophyto 30</w:t>
      </w:r>
      <w:r w:rsidR="004B23D9">
        <w:rPr>
          <w:rFonts w:cs="Calibri"/>
          <w:b/>
          <w:bCs/>
          <w:sz w:val="20"/>
          <w:szCs w:val="26"/>
        </w:rPr>
        <w:t> </w:t>
      </w:r>
      <w:r>
        <w:rPr>
          <w:rFonts w:ascii="Marianne" w:hAnsi="Marianne"/>
          <w:b/>
          <w:bCs/>
          <w:sz w:val="20"/>
          <w:szCs w:val="26"/>
        </w:rPr>
        <w:t>000</w:t>
      </w:r>
      <w:r w:rsidRPr="00592402">
        <w:rPr>
          <w:rFonts w:ascii="Marianne" w:hAnsi="Marianne"/>
          <w:b/>
          <w:bCs/>
          <w:sz w:val="20"/>
          <w:szCs w:val="26"/>
        </w:rPr>
        <w:t xml:space="preserve"> de nouveaux projets de collectifs d’agriculteurs</w:t>
      </w:r>
      <w:r w:rsidRPr="00B700BB">
        <w:rPr>
          <w:rFonts w:ascii="Marianne" w:hAnsi="Marianne"/>
          <w:bCs/>
          <w:sz w:val="20"/>
          <w:szCs w:val="26"/>
        </w:rPr>
        <w:t xml:space="preserve"> déjà structurés r</w:t>
      </w:r>
      <w:r w:rsidRPr="002F4AE6">
        <w:rPr>
          <w:rFonts w:ascii="Marianne" w:hAnsi="Marianne"/>
          <w:bCs/>
          <w:sz w:val="20"/>
          <w:szCs w:val="26"/>
        </w:rPr>
        <w:t xml:space="preserve">épondant aux objectifs </w:t>
      </w:r>
      <w:r>
        <w:rPr>
          <w:rFonts w:ascii="Marianne" w:hAnsi="Marianne"/>
          <w:bCs/>
          <w:sz w:val="20"/>
          <w:szCs w:val="26"/>
        </w:rPr>
        <w:t xml:space="preserve">de réduction d’utilisation de produits phytosanitaires </w:t>
      </w:r>
      <w:r w:rsidRPr="002F4AE6">
        <w:rPr>
          <w:rFonts w:ascii="Marianne" w:hAnsi="Marianne"/>
          <w:bCs/>
          <w:sz w:val="20"/>
          <w:szCs w:val="26"/>
        </w:rPr>
        <w:t>fixés dans le document de cadrage (se référer au document cadre de l’appel à projets</w:t>
      </w:r>
      <w:r>
        <w:rPr>
          <w:rFonts w:ascii="Marianne" w:hAnsi="Marianne"/>
          <w:bCs/>
          <w:sz w:val="20"/>
          <w:szCs w:val="26"/>
        </w:rPr>
        <w:t xml:space="preserve"> qui redéfinit le contexte et les objectifs généraux de l’appel à projets</w:t>
      </w:r>
      <w:r w:rsidRPr="00B700BB">
        <w:rPr>
          <w:rFonts w:ascii="Marianne" w:hAnsi="Marianne"/>
          <w:bCs/>
          <w:sz w:val="20"/>
          <w:szCs w:val="26"/>
        </w:rPr>
        <w:t xml:space="preserve">). </w:t>
      </w:r>
    </w:p>
    <w:p w14:paraId="1ED8F81B" w14:textId="7022A92D" w:rsidR="00FA6AA9" w:rsidRPr="00661187" w:rsidRDefault="00BD598D" w:rsidP="00661187">
      <w:pPr>
        <w:spacing w:line="276" w:lineRule="auto"/>
        <w:rPr>
          <w:rFonts w:ascii="Marianne" w:hAnsi="Marianne"/>
          <w:b/>
          <w:bCs/>
          <w:sz w:val="20"/>
          <w:szCs w:val="26"/>
        </w:rPr>
      </w:pPr>
      <w:r w:rsidRPr="00592402">
        <w:rPr>
          <w:rFonts w:ascii="Marianne" w:hAnsi="Marianne"/>
          <w:b/>
          <w:bCs/>
          <w:sz w:val="20"/>
          <w:szCs w:val="26"/>
        </w:rPr>
        <w:t>Les projets en cours de construction et les collectifs non structurés doivent se référer au volet «</w:t>
      </w:r>
      <w:r w:rsidRPr="00592402">
        <w:rPr>
          <w:rFonts w:cs="Calibri"/>
          <w:b/>
          <w:bCs/>
          <w:sz w:val="20"/>
          <w:szCs w:val="26"/>
        </w:rPr>
        <w:t> </w:t>
      </w:r>
      <w:r w:rsidRPr="00592402">
        <w:rPr>
          <w:rFonts w:ascii="Marianne" w:hAnsi="Marianne"/>
          <w:b/>
          <w:bCs/>
          <w:sz w:val="20"/>
          <w:szCs w:val="26"/>
        </w:rPr>
        <w:t>émergence de GIEE ou de groupes Ecophyto 30</w:t>
      </w:r>
      <w:r w:rsidRPr="00592402">
        <w:rPr>
          <w:rFonts w:cs="Calibri"/>
          <w:b/>
          <w:bCs/>
          <w:sz w:val="20"/>
          <w:szCs w:val="26"/>
        </w:rPr>
        <w:t> </w:t>
      </w:r>
      <w:r w:rsidRPr="00592402">
        <w:rPr>
          <w:rFonts w:ascii="Marianne" w:hAnsi="Marianne"/>
          <w:b/>
          <w:bCs/>
          <w:sz w:val="20"/>
          <w:szCs w:val="26"/>
        </w:rPr>
        <w:t>000</w:t>
      </w:r>
      <w:r w:rsidRPr="00592402">
        <w:rPr>
          <w:rFonts w:cs="Calibri"/>
          <w:b/>
          <w:bCs/>
          <w:sz w:val="20"/>
          <w:szCs w:val="26"/>
        </w:rPr>
        <w:t> </w:t>
      </w:r>
      <w:r w:rsidRPr="00592402">
        <w:rPr>
          <w:rFonts w:ascii="Marianne" w:hAnsi="Marianne" w:cs="Marianne"/>
          <w:b/>
          <w:bCs/>
          <w:sz w:val="20"/>
          <w:szCs w:val="26"/>
        </w:rPr>
        <w:t>»</w:t>
      </w:r>
      <w:r w:rsidRPr="00592402">
        <w:rPr>
          <w:rFonts w:ascii="Marianne" w:hAnsi="Marianne"/>
          <w:b/>
          <w:bCs/>
          <w:sz w:val="20"/>
          <w:szCs w:val="26"/>
        </w:rPr>
        <w:t xml:space="preserve"> qui leur est dédié. </w:t>
      </w:r>
    </w:p>
    <w:p w14:paraId="04B2DE55" w14:textId="41345A33" w:rsidR="00FA6AA9" w:rsidRDefault="00FA6AA9" w:rsidP="00FA6AA9">
      <w:pPr>
        <w:suppressAutoHyphens w:val="0"/>
        <w:spacing w:after="0"/>
        <w:rPr>
          <w:rFonts w:ascii="Marianne" w:eastAsia="Wingdings" w:hAnsi="Marianne" w:cs="Wingdings"/>
          <w:sz w:val="20"/>
        </w:rPr>
      </w:pPr>
    </w:p>
    <w:p w14:paraId="10751CAA" w14:textId="66D7AEFF" w:rsidR="004A7471" w:rsidRDefault="004A7471" w:rsidP="00FA6AA9">
      <w:pPr>
        <w:suppressAutoHyphens w:val="0"/>
        <w:spacing w:after="0"/>
        <w:rPr>
          <w:rFonts w:ascii="Marianne" w:eastAsia="Wingdings" w:hAnsi="Marianne" w:cs="Wingdings"/>
          <w:sz w:val="20"/>
        </w:rPr>
      </w:pPr>
    </w:p>
    <w:p w14:paraId="7B6150AA" w14:textId="5E1828BF" w:rsidR="004A7471" w:rsidRDefault="004A7471" w:rsidP="00FA6AA9">
      <w:pPr>
        <w:suppressAutoHyphens w:val="0"/>
        <w:spacing w:after="0"/>
        <w:rPr>
          <w:rFonts w:ascii="Marianne" w:eastAsia="Wingdings" w:hAnsi="Marianne" w:cs="Wingdings"/>
          <w:sz w:val="20"/>
        </w:rPr>
      </w:pPr>
    </w:p>
    <w:p w14:paraId="5FE0154E" w14:textId="5A97D74C" w:rsidR="004A7471" w:rsidRDefault="004A7471" w:rsidP="00FA6AA9">
      <w:pPr>
        <w:suppressAutoHyphens w:val="0"/>
        <w:spacing w:after="0"/>
        <w:rPr>
          <w:rFonts w:ascii="Marianne" w:eastAsia="Wingdings" w:hAnsi="Marianne" w:cs="Wingdings"/>
          <w:sz w:val="20"/>
        </w:rPr>
      </w:pPr>
    </w:p>
    <w:p w14:paraId="0E2B577A" w14:textId="41D46AA6" w:rsidR="004A7471" w:rsidRDefault="004A7471" w:rsidP="00FA6AA9">
      <w:pPr>
        <w:suppressAutoHyphens w:val="0"/>
        <w:spacing w:after="0"/>
        <w:rPr>
          <w:rFonts w:ascii="Marianne" w:eastAsia="Wingdings" w:hAnsi="Marianne" w:cs="Wingdings"/>
          <w:sz w:val="20"/>
        </w:rPr>
      </w:pPr>
    </w:p>
    <w:p w14:paraId="0D0C35EE" w14:textId="6747A230" w:rsidR="004A7471" w:rsidRDefault="004A7471" w:rsidP="00FA6AA9">
      <w:pPr>
        <w:suppressAutoHyphens w:val="0"/>
        <w:spacing w:after="0"/>
        <w:rPr>
          <w:rFonts w:ascii="Marianne" w:eastAsia="Wingdings" w:hAnsi="Marianne" w:cs="Wingdings"/>
          <w:sz w:val="20"/>
        </w:rPr>
      </w:pPr>
    </w:p>
    <w:p w14:paraId="4225F9A8" w14:textId="3297B1A8" w:rsidR="004A7471" w:rsidRDefault="004A7471" w:rsidP="00FA6AA9">
      <w:pPr>
        <w:suppressAutoHyphens w:val="0"/>
        <w:spacing w:after="0"/>
        <w:rPr>
          <w:rFonts w:ascii="Marianne" w:eastAsia="Wingdings" w:hAnsi="Marianne" w:cs="Wingdings"/>
          <w:sz w:val="20"/>
        </w:rPr>
      </w:pPr>
    </w:p>
    <w:p w14:paraId="00874BA2" w14:textId="1D14FC1B" w:rsidR="004A7471" w:rsidRDefault="004A7471" w:rsidP="00FA6AA9">
      <w:pPr>
        <w:suppressAutoHyphens w:val="0"/>
        <w:spacing w:after="0"/>
        <w:rPr>
          <w:rFonts w:ascii="Marianne" w:eastAsia="Wingdings" w:hAnsi="Marianne" w:cs="Wingdings"/>
          <w:sz w:val="20"/>
        </w:rPr>
      </w:pPr>
    </w:p>
    <w:p w14:paraId="4918503B" w14:textId="7E3C26B2" w:rsidR="004A7471" w:rsidRDefault="004A7471" w:rsidP="00FA6AA9">
      <w:pPr>
        <w:suppressAutoHyphens w:val="0"/>
        <w:spacing w:after="0"/>
        <w:rPr>
          <w:rFonts w:ascii="Marianne" w:eastAsia="Wingdings" w:hAnsi="Marianne" w:cs="Wingdings"/>
          <w:sz w:val="20"/>
        </w:rPr>
      </w:pPr>
    </w:p>
    <w:p w14:paraId="64A5692E" w14:textId="79A59FC0" w:rsidR="004A7471" w:rsidRDefault="004A7471" w:rsidP="00FA6AA9">
      <w:pPr>
        <w:suppressAutoHyphens w:val="0"/>
        <w:spacing w:after="0"/>
        <w:rPr>
          <w:rFonts w:ascii="Marianne" w:eastAsia="Wingdings" w:hAnsi="Marianne" w:cs="Wingdings"/>
          <w:sz w:val="20"/>
        </w:rPr>
      </w:pPr>
    </w:p>
    <w:p w14:paraId="61EE8115" w14:textId="09F7017F" w:rsidR="004A7471" w:rsidRDefault="004A7471" w:rsidP="00FA6AA9">
      <w:pPr>
        <w:suppressAutoHyphens w:val="0"/>
        <w:spacing w:after="0"/>
        <w:rPr>
          <w:rFonts w:ascii="Marianne" w:eastAsia="Wingdings" w:hAnsi="Marianne" w:cs="Wingdings"/>
          <w:sz w:val="20"/>
        </w:rPr>
      </w:pPr>
    </w:p>
    <w:p w14:paraId="64012A38" w14:textId="34C8F5DD" w:rsidR="004A7471" w:rsidRDefault="004A7471" w:rsidP="00FA6AA9">
      <w:pPr>
        <w:suppressAutoHyphens w:val="0"/>
        <w:spacing w:after="0"/>
        <w:rPr>
          <w:rFonts w:ascii="Marianne" w:eastAsia="Wingdings" w:hAnsi="Marianne" w:cs="Wingdings"/>
          <w:sz w:val="20"/>
        </w:rPr>
      </w:pPr>
    </w:p>
    <w:p w14:paraId="1C8CF275" w14:textId="503B25E5" w:rsidR="004A7471" w:rsidRDefault="004A7471" w:rsidP="00FA6AA9">
      <w:pPr>
        <w:suppressAutoHyphens w:val="0"/>
        <w:spacing w:after="0"/>
        <w:rPr>
          <w:rFonts w:ascii="Marianne" w:eastAsia="Wingdings" w:hAnsi="Marianne" w:cs="Wingdings"/>
          <w:sz w:val="20"/>
        </w:rPr>
      </w:pPr>
    </w:p>
    <w:p w14:paraId="0829A793" w14:textId="4BF4CB55" w:rsidR="004A7471" w:rsidRDefault="004A7471" w:rsidP="00FA6AA9">
      <w:pPr>
        <w:suppressAutoHyphens w:val="0"/>
        <w:spacing w:after="0"/>
        <w:rPr>
          <w:rFonts w:ascii="Marianne" w:eastAsia="Wingdings" w:hAnsi="Marianne" w:cs="Wingdings"/>
          <w:sz w:val="20"/>
        </w:rPr>
      </w:pPr>
    </w:p>
    <w:p w14:paraId="09295293" w14:textId="77777777" w:rsidR="004A7471" w:rsidRPr="00661187" w:rsidRDefault="004A7471" w:rsidP="00FA6AA9">
      <w:pPr>
        <w:suppressAutoHyphens w:val="0"/>
        <w:spacing w:after="0"/>
        <w:rPr>
          <w:rFonts w:ascii="Marianne" w:eastAsia="Wingdings" w:hAnsi="Marianne" w:cs="Wingdings"/>
          <w:sz w:val="20"/>
        </w:rPr>
      </w:pPr>
    </w:p>
    <w:p w14:paraId="5D081109" w14:textId="22AF95D6" w:rsidR="00FA6AA9" w:rsidRPr="00661187" w:rsidRDefault="00BD598D" w:rsidP="00FA6AA9">
      <w:pPr>
        <w:suppressAutoHyphens w:val="0"/>
        <w:spacing w:after="0"/>
        <w:rPr>
          <w:rFonts w:ascii="Marianne" w:eastAsia="Wingdings" w:hAnsi="Marianne" w:cs="Wingdings"/>
          <w:i/>
          <w:sz w:val="20"/>
        </w:rPr>
      </w:pPr>
      <w:r w:rsidRPr="00661187">
        <w:rPr>
          <w:rFonts w:ascii="Marianne" w:eastAsia="Wingdings" w:hAnsi="Marianne" w:cs="Wingdings"/>
          <w:i/>
          <w:sz w:val="20"/>
        </w:rPr>
        <w:t>Cette action fait partie de la</w:t>
      </w:r>
      <w:r w:rsidR="00FA6AA9" w:rsidRPr="00661187">
        <w:rPr>
          <w:rFonts w:ascii="Marianne" w:eastAsia="Wingdings" w:hAnsi="Marianne" w:cs="Wingdings"/>
          <w:i/>
          <w:sz w:val="20"/>
        </w:rPr>
        <w:t xml:space="preserve"> stratégie Ecophyto 2030 pilotée par les ministères charg</w:t>
      </w:r>
      <w:r w:rsidR="006401A2">
        <w:rPr>
          <w:rFonts w:ascii="Marianne" w:eastAsia="Wingdings" w:hAnsi="Marianne" w:cs="Wingdings"/>
          <w:i/>
          <w:sz w:val="20"/>
        </w:rPr>
        <w:t>és</w:t>
      </w:r>
      <w:r w:rsidR="00FA6AA9" w:rsidRPr="00661187">
        <w:rPr>
          <w:rFonts w:ascii="Marianne" w:eastAsia="Wingdings" w:hAnsi="Marianne" w:cs="Wingdings"/>
          <w:i/>
          <w:sz w:val="20"/>
        </w:rPr>
        <w:t xml:space="preserve"> de l’agriculture, de l’écologie, de la santé et de la recherche.</w:t>
      </w:r>
    </w:p>
    <w:p w14:paraId="19825BEA" w14:textId="77777777" w:rsidR="00FA6AA9" w:rsidRPr="00661187" w:rsidRDefault="00FA6AA9" w:rsidP="00FA6AA9">
      <w:pPr>
        <w:suppressAutoHyphens w:val="0"/>
        <w:spacing w:after="0"/>
        <w:rPr>
          <w:rFonts w:ascii="Marianne" w:eastAsia="Wingdings" w:hAnsi="Marianne" w:cs="Wingdings"/>
          <w:i/>
          <w:sz w:val="20"/>
        </w:rPr>
      </w:pPr>
    </w:p>
    <w:p w14:paraId="390CEB16" w14:textId="2B67967F" w:rsidR="00FA6AA9" w:rsidRPr="00661187" w:rsidRDefault="00BD598D" w:rsidP="00FA6AA9">
      <w:pPr>
        <w:suppressAutoHyphens w:val="0"/>
        <w:spacing w:after="0"/>
        <w:rPr>
          <w:rFonts w:ascii="Marianne" w:eastAsia="Wingdings" w:hAnsi="Marianne" w:cs="Wingdings"/>
          <w:i/>
          <w:sz w:val="20"/>
        </w:rPr>
      </w:pPr>
      <w:r w:rsidRPr="00661187">
        <w:rPr>
          <w:rFonts w:ascii="Marianne" w:eastAsia="Wingdings" w:hAnsi="Marianne" w:cs="Wingdings"/>
          <w:i/>
          <w:sz w:val="20"/>
        </w:rPr>
        <w:t>Ce d</w:t>
      </w:r>
      <w:r w:rsidR="00FA6AA9" w:rsidRPr="00661187">
        <w:rPr>
          <w:rFonts w:ascii="Marianne" w:eastAsia="Wingdings" w:hAnsi="Marianne" w:cs="Wingdings"/>
          <w:i/>
          <w:sz w:val="20"/>
        </w:rPr>
        <w:t>ispositif</w:t>
      </w:r>
      <w:r w:rsidRPr="00661187">
        <w:rPr>
          <w:rFonts w:ascii="Marianne" w:eastAsia="Wingdings" w:hAnsi="Marianne" w:cs="Wingdings"/>
          <w:i/>
          <w:sz w:val="20"/>
        </w:rPr>
        <w:t xml:space="preserve"> est</w:t>
      </w:r>
      <w:r w:rsidR="00FA6AA9" w:rsidRPr="00661187">
        <w:rPr>
          <w:rFonts w:ascii="Marianne" w:eastAsia="Wingdings" w:hAnsi="Marianne" w:cs="Wingdings"/>
          <w:i/>
          <w:sz w:val="20"/>
        </w:rPr>
        <w:t xml:space="preserve"> piloté par la DRIAAF, avec le soutien technique et financier de l’</w:t>
      </w:r>
      <w:r w:rsidR="006401A2">
        <w:rPr>
          <w:rFonts w:ascii="Marianne" w:eastAsia="Wingdings" w:hAnsi="Marianne" w:cs="Wingdings"/>
          <w:i/>
          <w:sz w:val="20"/>
        </w:rPr>
        <w:t>a</w:t>
      </w:r>
      <w:r w:rsidR="00FA6AA9" w:rsidRPr="00661187">
        <w:rPr>
          <w:rFonts w:ascii="Marianne" w:eastAsia="Wingdings" w:hAnsi="Marianne" w:cs="Wingdings"/>
          <w:i/>
          <w:sz w:val="20"/>
        </w:rPr>
        <w:t>gence de l’</w:t>
      </w:r>
      <w:r w:rsidR="006401A2">
        <w:rPr>
          <w:rFonts w:ascii="Marianne" w:eastAsia="Wingdings" w:hAnsi="Marianne" w:cs="Wingdings"/>
          <w:i/>
          <w:sz w:val="20"/>
        </w:rPr>
        <w:t>e</w:t>
      </w:r>
      <w:r w:rsidR="00FA6AA9" w:rsidRPr="00661187">
        <w:rPr>
          <w:rFonts w:ascii="Marianne" w:eastAsia="Wingdings" w:hAnsi="Marianne" w:cs="Wingdings"/>
          <w:i/>
          <w:sz w:val="20"/>
        </w:rPr>
        <w:t xml:space="preserve">au Seine Normandie. </w:t>
      </w:r>
    </w:p>
    <w:p w14:paraId="73088343" w14:textId="77777777" w:rsidR="00FA6AA9" w:rsidRPr="00661187" w:rsidRDefault="00FA6AA9" w:rsidP="00FC47E1">
      <w:pPr>
        <w:pStyle w:val="NormalWeb"/>
        <w:rPr>
          <w:rFonts w:ascii="Marianne" w:hAnsi="Marianne" w:cstheme="minorHAnsi"/>
          <w:i/>
          <w:iCs/>
          <w:sz w:val="22"/>
          <w:szCs w:val="16"/>
        </w:rPr>
        <w:sectPr w:rsidR="00FA6AA9" w:rsidRPr="00661187" w:rsidSect="008446D3">
          <w:footerReference w:type="default" r:id="rId13"/>
          <w:pgSz w:w="11906" w:h="16838"/>
          <w:pgMar w:top="1417" w:right="1417" w:bottom="1417" w:left="1417" w:header="720" w:footer="708" w:gutter="0"/>
          <w:cols w:space="720"/>
          <w:titlePg/>
          <w:docGrid w:linePitch="360"/>
        </w:sectPr>
      </w:pPr>
    </w:p>
    <w:p w14:paraId="1E7D0A96" w14:textId="1C48A5AD" w:rsidR="00661187" w:rsidRPr="00661187" w:rsidRDefault="00661187" w:rsidP="00FC5B07">
      <w:pPr>
        <w:pStyle w:val="Paragraphedeliste"/>
        <w:numPr>
          <w:ilvl w:val="0"/>
          <w:numId w:val="4"/>
        </w:numPr>
        <w:outlineLvl w:val="0"/>
        <w:rPr>
          <w:rFonts w:ascii="Marianne" w:hAnsi="Marianne"/>
          <w:b/>
          <w:color w:val="4472C4" w:themeColor="accent5"/>
          <w:sz w:val="36"/>
        </w:rPr>
      </w:pPr>
      <w:bookmarkStart w:id="0" w:name="_Toc227838688"/>
      <w:r w:rsidRPr="00661187">
        <w:rPr>
          <w:rFonts w:ascii="Marianne" w:hAnsi="Marianne"/>
          <w:b/>
          <w:color w:val="4472C4" w:themeColor="accent5"/>
          <w:sz w:val="36"/>
        </w:rPr>
        <w:lastRenderedPageBreak/>
        <w:t>Contexte et enjeux</w:t>
      </w:r>
      <w:bookmarkEnd w:id="0"/>
      <w:r w:rsidRPr="00661187">
        <w:rPr>
          <w:rFonts w:ascii="Marianne" w:hAnsi="Marianne"/>
          <w:b/>
          <w:color w:val="4472C4" w:themeColor="accent5"/>
          <w:sz w:val="36"/>
        </w:rPr>
        <w:t xml:space="preserve"> </w:t>
      </w:r>
    </w:p>
    <w:p w14:paraId="73279C19" w14:textId="2E4FFEE6" w:rsidR="00661187" w:rsidRDefault="00661187" w:rsidP="00FC5B07">
      <w:pPr>
        <w:pStyle w:val="Paragraphedeliste"/>
        <w:numPr>
          <w:ilvl w:val="1"/>
          <w:numId w:val="4"/>
        </w:numPr>
        <w:outlineLvl w:val="1"/>
        <w:rPr>
          <w:rFonts w:ascii="Marianne" w:hAnsi="Marianne"/>
          <w:color w:val="4472C4" w:themeColor="accent5"/>
          <w:sz w:val="32"/>
        </w:rPr>
      </w:pPr>
      <w:bookmarkStart w:id="1" w:name="_Toc227838689"/>
      <w:r w:rsidRPr="00EB260E">
        <w:rPr>
          <w:rFonts w:ascii="Marianne" w:hAnsi="Marianne"/>
          <w:color w:val="4472C4" w:themeColor="accent5"/>
          <w:sz w:val="32"/>
        </w:rPr>
        <w:t>Contexte</w:t>
      </w:r>
      <w:bookmarkEnd w:id="1"/>
      <w:r w:rsidRPr="00EB260E">
        <w:rPr>
          <w:rFonts w:ascii="Marianne" w:hAnsi="Marianne"/>
          <w:color w:val="4472C4" w:themeColor="accent5"/>
          <w:sz w:val="32"/>
        </w:rPr>
        <w:t xml:space="preserve"> </w:t>
      </w:r>
    </w:p>
    <w:p w14:paraId="4DF29332" w14:textId="77777777" w:rsidR="0092417E" w:rsidRPr="0092417E" w:rsidRDefault="0092417E" w:rsidP="0092417E">
      <w:pPr>
        <w:pStyle w:val="Paragraphedeliste"/>
        <w:ind w:left="1440"/>
        <w:rPr>
          <w:rFonts w:ascii="Marianne" w:hAnsi="Marianne"/>
          <w:color w:val="4472C4" w:themeColor="accent5"/>
          <w:sz w:val="20"/>
        </w:rPr>
      </w:pPr>
    </w:p>
    <w:p w14:paraId="3E5C6D9E" w14:textId="475BEC4E" w:rsidR="00E12FD6" w:rsidRDefault="00E12FD6" w:rsidP="00E12FD6">
      <w:pPr>
        <w:spacing w:line="276" w:lineRule="auto"/>
        <w:rPr>
          <w:rFonts w:ascii="Marianne" w:hAnsi="Marianne"/>
          <w:sz w:val="20"/>
        </w:rPr>
      </w:pPr>
      <w:r w:rsidRPr="00E12FD6">
        <w:rPr>
          <w:rFonts w:ascii="Marianne" w:hAnsi="Marianne"/>
          <w:sz w:val="20"/>
        </w:rPr>
        <w:t xml:space="preserve">La </w:t>
      </w:r>
      <w:r w:rsidRPr="00E12FD6">
        <w:rPr>
          <w:rFonts w:ascii="Marianne" w:hAnsi="Marianne"/>
          <w:b/>
          <w:sz w:val="20"/>
        </w:rPr>
        <w:t>stratégie Ecophyto 2030</w:t>
      </w:r>
      <w:r w:rsidRPr="00E12FD6">
        <w:rPr>
          <w:rFonts w:ascii="Marianne" w:hAnsi="Marianne"/>
          <w:sz w:val="20"/>
        </w:rPr>
        <w:t xml:space="preserve">, publiée en mai 2024, réaffirme l'objectif de réduction de l'usage des produits phytopharmaceutiques avec comme cible : - 50 % d'ici 2030 par rapport à la moyenne triennale 2011-2013. Cette baisse sera mesurée par l’indicateur de </w:t>
      </w:r>
      <w:r w:rsidR="006401A2">
        <w:rPr>
          <w:rFonts w:ascii="Marianne" w:hAnsi="Marianne"/>
          <w:sz w:val="20"/>
        </w:rPr>
        <w:t>r</w:t>
      </w:r>
      <w:r w:rsidRPr="00E12FD6">
        <w:rPr>
          <w:rFonts w:ascii="Marianne" w:hAnsi="Marianne"/>
          <w:sz w:val="20"/>
        </w:rPr>
        <w:t xml:space="preserve">isque </w:t>
      </w:r>
      <w:r w:rsidR="006401A2">
        <w:rPr>
          <w:rFonts w:ascii="Marianne" w:hAnsi="Marianne"/>
          <w:sz w:val="20"/>
        </w:rPr>
        <w:t>h</w:t>
      </w:r>
      <w:r w:rsidRPr="00E12FD6">
        <w:rPr>
          <w:rFonts w:ascii="Marianne" w:hAnsi="Marianne"/>
          <w:sz w:val="20"/>
        </w:rPr>
        <w:t xml:space="preserve">armonisé 1 (HRI1). </w:t>
      </w:r>
    </w:p>
    <w:p w14:paraId="3CFCE212" w14:textId="0E282571" w:rsidR="00E12FD6" w:rsidRPr="00E12FD6" w:rsidRDefault="00E12FD6" w:rsidP="00E12FD6">
      <w:pPr>
        <w:spacing w:line="276" w:lineRule="auto"/>
        <w:rPr>
          <w:rFonts w:ascii="Marianne" w:hAnsi="Marianne"/>
          <w:sz w:val="16"/>
        </w:rPr>
      </w:pPr>
      <w:r w:rsidRPr="00E12FD6">
        <w:rPr>
          <w:rFonts w:ascii="Marianne" w:hAnsi="Marianne"/>
          <w:sz w:val="20"/>
        </w:rPr>
        <w:t>Plusieurs actions structurantes du plan affichent de très bons résultats</w:t>
      </w:r>
      <w:r w:rsidR="006401A2">
        <w:rPr>
          <w:rFonts w:cs="Calibri"/>
          <w:sz w:val="20"/>
        </w:rPr>
        <w:t> </w:t>
      </w:r>
      <w:r w:rsidRPr="00E12FD6">
        <w:rPr>
          <w:rFonts w:ascii="Marianne" w:hAnsi="Marianne"/>
          <w:sz w:val="20"/>
        </w:rPr>
        <w:t xml:space="preserve">: ainsi les </w:t>
      </w:r>
      <w:r w:rsidRPr="00E12FD6">
        <w:rPr>
          <w:rFonts w:ascii="Marianne" w:hAnsi="Marianne"/>
          <w:b/>
          <w:sz w:val="20"/>
        </w:rPr>
        <w:t>réseaux de fermes DEPHY</w:t>
      </w:r>
      <w:r w:rsidRPr="00E12FD6">
        <w:rPr>
          <w:rFonts w:ascii="Marianne" w:hAnsi="Marianne"/>
          <w:sz w:val="20"/>
        </w:rPr>
        <w:t xml:space="preserve"> (exploitations agricoles engagées dans une démarche collective et volontaire de réduction de l’usage de pesticides) démontrent qu'il est possible de réduire l'utilisation des produits phytopharmaceutiques sans impact économique</w:t>
      </w:r>
      <w:r>
        <w:rPr>
          <w:rFonts w:ascii="Marianne" w:hAnsi="Marianne"/>
          <w:sz w:val="20"/>
        </w:rPr>
        <w:t xml:space="preserve"> sur les exploitations engagées</w:t>
      </w:r>
      <w:r w:rsidRPr="00E12FD6">
        <w:rPr>
          <w:rFonts w:ascii="Marianne" w:hAnsi="Marianne"/>
          <w:sz w:val="20"/>
        </w:rPr>
        <w:t xml:space="preserve">. Le principal défi aujourd’hui est de </w:t>
      </w:r>
      <w:r w:rsidRPr="00E12FD6">
        <w:rPr>
          <w:rFonts w:ascii="Marianne" w:hAnsi="Marianne"/>
          <w:b/>
          <w:sz w:val="20"/>
        </w:rPr>
        <w:t>diffuser auprès du plus grand nombre d'agriculteur</w:t>
      </w:r>
      <w:r w:rsidR="002643C7">
        <w:rPr>
          <w:rFonts w:ascii="Marianne" w:hAnsi="Marianne"/>
          <w:b/>
          <w:sz w:val="20"/>
        </w:rPr>
        <w:t>s</w:t>
      </w:r>
      <w:r w:rsidRPr="00E12FD6">
        <w:rPr>
          <w:rFonts w:ascii="Marianne" w:hAnsi="Marianne"/>
          <w:b/>
          <w:sz w:val="20"/>
        </w:rPr>
        <w:t xml:space="preserve"> ces techniques et systèmes agronomiques économes et performants</w:t>
      </w:r>
      <w:r w:rsidRPr="00E12FD6">
        <w:rPr>
          <w:rFonts w:ascii="Marianne" w:hAnsi="Marianne"/>
          <w:sz w:val="20"/>
        </w:rPr>
        <w:t xml:space="preserve"> éprouvés par quelques-uns, en privilégiant les démarches de groupes comme moteur du changement</w:t>
      </w:r>
      <w:r>
        <w:rPr>
          <w:rFonts w:ascii="Marianne" w:hAnsi="Marianne"/>
          <w:sz w:val="20"/>
        </w:rPr>
        <w:t>.</w:t>
      </w:r>
    </w:p>
    <w:p w14:paraId="194D3D92" w14:textId="77777777" w:rsidR="00E12FD6" w:rsidRPr="004902B9" w:rsidRDefault="00E12FD6" w:rsidP="00E12FD6">
      <w:pPr>
        <w:pStyle w:val="Paragraphedeliste"/>
        <w:ind w:left="1440"/>
        <w:rPr>
          <w:rFonts w:ascii="Marianne" w:hAnsi="Marianne"/>
          <w:color w:val="4472C4" w:themeColor="accent5"/>
          <w:sz w:val="20"/>
        </w:rPr>
      </w:pPr>
    </w:p>
    <w:p w14:paraId="1E50FC44" w14:textId="0F445434" w:rsidR="00661187" w:rsidRDefault="00661187" w:rsidP="00FC5B07">
      <w:pPr>
        <w:pStyle w:val="Paragraphedeliste"/>
        <w:numPr>
          <w:ilvl w:val="1"/>
          <w:numId w:val="4"/>
        </w:numPr>
        <w:outlineLvl w:val="1"/>
        <w:rPr>
          <w:rFonts w:ascii="Marianne" w:hAnsi="Marianne"/>
          <w:color w:val="4472C4" w:themeColor="accent5"/>
          <w:sz w:val="32"/>
        </w:rPr>
      </w:pPr>
      <w:bookmarkStart w:id="2" w:name="_Toc227838690"/>
      <w:r w:rsidRPr="00EB260E">
        <w:rPr>
          <w:rFonts w:ascii="Marianne" w:hAnsi="Marianne"/>
          <w:color w:val="4472C4" w:themeColor="accent5"/>
          <w:sz w:val="32"/>
        </w:rPr>
        <w:t>Objectifs</w:t>
      </w:r>
      <w:bookmarkEnd w:id="2"/>
      <w:r w:rsidRPr="00EB260E">
        <w:rPr>
          <w:rFonts w:ascii="Marianne" w:hAnsi="Marianne"/>
          <w:color w:val="4472C4" w:themeColor="accent5"/>
          <w:sz w:val="32"/>
        </w:rPr>
        <w:t xml:space="preserve"> </w:t>
      </w:r>
    </w:p>
    <w:p w14:paraId="4B5F0510" w14:textId="77777777" w:rsidR="0092417E" w:rsidRPr="0092417E" w:rsidRDefault="0092417E" w:rsidP="0092417E">
      <w:pPr>
        <w:pStyle w:val="Paragraphedeliste"/>
        <w:ind w:left="1440"/>
        <w:rPr>
          <w:rFonts w:ascii="Marianne" w:hAnsi="Marianne"/>
          <w:color w:val="4472C4" w:themeColor="accent5"/>
          <w:sz w:val="20"/>
        </w:rPr>
      </w:pPr>
    </w:p>
    <w:p w14:paraId="7E44B752" w14:textId="353121EA" w:rsidR="00E12FD6" w:rsidRDefault="00E12FD6" w:rsidP="00E12FD6">
      <w:pPr>
        <w:spacing w:line="276" w:lineRule="auto"/>
        <w:rPr>
          <w:rFonts w:ascii="Marianne" w:hAnsi="Marianne"/>
          <w:sz w:val="20"/>
          <w:szCs w:val="20"/>
        </w:rPr>
      </w:pPr>
      <w:r w:rsidRPr="00E12FD6">
        <w:rPr>
          <w:rFonts w:ascii="Marianne" w:hAnsi="Marianne"/>
          <w:sz w:val="20"/>
          <w:szCs w:val="20"/>
        </w:rPr>
        <w:t xml:space="preserve">Le dispositif </w:t>
      </w:r>
      <w:r w:rsidRPr="00E12FD6">
        <w:rPr>
          <w:rFonts w:ascii="Marianne" w:hAnsi="Marianne"/>
          <w:b/>
          <w:sz w:val="20"/>
          <w:szCs w:val="20"/>
        </w:rPr>
        <w:t>«</w:t>
      </w:r>
      <w:r w:rsidRPr="00E12FD6">
        <w:rPr>
          <w:rFonts w:cs="Calibri"/>
          <w:b/>
          <w:sz w:val="20"/>
          <w:szCs w:val="20"/>
        </w:rPr>
        <w:t> </w:t>
      </w:r>
      <w:r w:rsidRPr="00E12FD6">
        <w:rPr>
          <w:rFonts w:ascii="Marianne" w:hAnsi="Marianne"/>
          <w:b/>
          <w:sz w:val="20"/>
          <w:szCs w:val="20"/>
        </w:rPr>
        <w:t>groupes Ecophyto 30</w:t>
      </w:r>
      <w:r w:rsidRPr="00E12FD6">
        <w:rPr>
          <w:rFonts w:cs="Calibri"/>
          <w:b/>
          <w:sz w:val="20"/>
          <w:szCs w:val="20"/>
        </w:rPr>
        <w:t> </w:t>
      </w:r>
      <w:r w:rsidRPr="00E12FD6">
        <w:rPr>
          <w:rFonts w:ascii="Marianne" w:hAnsi="Marianne"/>
          <w:b/>
          <w:sz w:val="20"/>
          <w:szCs w:val="20"/>
        </w:rPr>
        <w:t>000</w:t>
      </w:r>
      <w:r w:rsidRPr="00E12FD6">
        <w:rPr>
          <w:rFonts w:cs="Calibri"/>
          <w:b/>
          <w:sz w:val="20"/>
          <w:szCs w:val="20"/>
        </w:rPr>
        <w:t> </w:t>
      </w:r>
      <w:r w:rsidRPr="00E12FD6">
        <w:rPr>
          <w:rFonts w:ascii="Marianne" w:hAnsi="Marianne" w:cs="Marianne"/>
          <w:b/>
          <w:sz w:val="20"/>
          <w:szCs w:val="20"/>
        </w:rPr>
        <w:t>»</w:t>
      </w:r>
      <w:r w:rsidRPr="00E12FD6">
        <w:rPr>
          <w:rFonts w:ascii="Marianne" w:hAnsi="Marianne"/>
          <w:sz w:val="20"/>
          <w:szCs w:val="20"/>
        </w:rPr>
        <w:t xml:space="preserve"> s’inscrit dans les objectifs de la </w:t>
      </w:r>
      <w:r w:rsidRPr="00E12FD6">
        <w:rPr>
          <w:rFonts w:ascii="Marianne" w:hAnsi="Marianne"/>
          <w:b/>
          <w:sz w:val="20"/>
          <w:szCs w:val="20"/>
        </w:rPr>
        <w:t>stratégie Ecophyto 2030</w:t>
      </w:r>
      <w:r w:rsidRPr="00E12FD6">
        <w:rPr>
          <w:rFonts w:ascii="Marianne" w:hAnsi="Marianne"/>
          <w:sz w:val="20"/>
          <w:szCs w:val="20"/>
        </w:rPr>
        <w:t xml:space="preserve"> et vise à recruter et accompagner des collectifs d'agriculteurs, afin d’assurer le déploiement massif des pratiques vertueuses ayant fait leurs preuves, notamment celles éprouvées dans les réseaux DEPHY Ferme. Depuis 2016, </w:t>
      </w:r>
      <w:r>
        <w:rPr>
          <w:rFonts w:ascii="Marianne" w:hAnsi="Marianne"/>
          <w:sz w:val="20"/>
          <w:szCs w:val="20"/>
        </w:rPr>
        <w:t>plusieurs centaines</w:t>
      </w:r>
      <w:r w:rsidRPr="00E12FD6">
        <w:rPr>
          <w:rFonts w:ascii="Marianne" w:hAnsi="Marianne"/>
          <w:sz w:val="20"/>
          <w:szCs w:val="20"/>
        </w:rPr>
        <w:t xml:space="preserve"> de collectifs « 30 000 » ont existé </w:t>
      </w:r>
      <w:r>
        <w:rPr>
          <w:rFonts w:ascii="Marianne" w:hAnsi="Marianne"/>
          <w:sz w:val="20"/>
          <w:szCs w:val="20"/>
        </w:rPr>
        <w:t>à l’échelle nationale</w:t>
      </w:r>
      <w:r w:rsidRPr="00E12FD6">
        <w:rPr>
          <w:rFonts w:ascii="Marianne" w:hAnsi="Marianne"/>
          <w:sz w:val="20"/>
          <w:szCs w:val="20"/>
        </w:rPr>
        <w:t xml:space="preserve">. </w:t>
      </w:r>
      <w:r w:rsidR="004902B9">
        <w:rPr>
          <w:rFonts w:ascii="Marianne" w:hAnsi="Marianne"/>
          <w:sz w:val="20"/>
          <w:szCs w:val="20"/>
        </w:rPr>
        <w:t>Ces groupes sont reconnus par l’Etat et</w:t>
      </w:r>
      <w:r w:rsidRPr="00E12FD6">
        <w:rPr>
          <w:rFonts w:ascii="Marianne" w:hAnsi="Marianne"/>
          <w:sz w:val="20"/>
          <w:szCs w:val="20"/>
        </w:rPr>
        <w:t xml:space="preserve"> bénéficient de crédits </w:t>
      </w:r>
      <w:proofErr w:type="spellStart"/>
      <w:r w:rsidRPr="00E12FD6">
        <w:rPr>
          <w:rFonts w:ascii="Marianne" w:hAnsi="Marianne"/>
          <w:sz w:val="20"/>
          <w:szCs w:val="20"/>
        </w:rPr>
        <w:t>Écophyto</w:t>
      </w:r>
      <w:proofErr w:type="spellEnd"/>
      <w:r w:rsidRPr="00E12FD6">
        <w:rPr>
          <w:rFonts w:ascii="Marianne" w:hAnsi="Marianne"/>
          <w:sz w:val="20"/>
          <w:szCs w:val="20"/>
        </w:rPr>
        <w:t xml:space="preserve"> dédiés détenus par les agences de l’eau sur </w:t>
      </w:r>
      <w:r w:rsidR="004902B9">
        <w:rPr>
          <w:rFonts w:ascii="Marianne" w:hAnsi="Marianne"/>
          <w:sz w:val="20"/>
          <w:szCs w:val="20"/>
        </w:rPr>
        <w:t>les fonds de la redevance pour pollutions diffuses</w:t>
      </w:r>
      <w:r w:rsidRPr="00E12FD6">
        <w:rPr>
          <w:rFonts w:ascii="Marianne" w:hAnsi="Marianne"/>
          <w:sz w:val="20"/>
          <w:szCs w:val="20"/>
        </w:rPr>
        <w:t>.</w:t>
      </w:r>
    </w:p>
    <w:p w14:paraId="11818ADF" w14:textId="2CF92FB6" w:rsidR="004902B9" w:rsidRDefault="004902B9" w:rsidP="00E12FD6">
      <w:pPr>
        <w:spacing w:line="276" w:lineRule="auto"/>
        <w:rPr>
          <w:rFonts w:ascii="Marianne" w:hAnsi="Marianne"/>
          <w:sz w:val="20"/>
          <w:szCs w:val="20"/>
        </w:rPr>
      </w:pPr>
      <w:r>
        <w:rPr>
          <w:rFonts w:ascii="Marianne" w:hAnsi="Marianne"/>
          <w:sz w:val="20"/>
          <w:szCs w:val="20"/>
        </w:rPr>
        <w:t xml:space="preserve">Il est attendu de ces groupes la </w:t>
      </w:r>
      <w:r w:rsidRPr="004902B9">
        <w:rPr>
          <w:rFonts w:ascii="Marianne" w:hAnsi="Marianne"/>
          <w:b/>
          <w:sz w:val="20"/>
          <w:szCs w:val="20"/>
        </w:rPr>
        <w:t xml:space="preserve">mobilisation autour d’un projet collectif </w:t>
      </w:r>
      <w:r>
        <w:rPr>
          <w:rFonts w:ascii="Marianne" w:hAnsi="Marianne"/>
          <w:b/>
          <w:sz w:val="20"/>
          <w:szCs w:val="20"/>
        </w:rPr>
        <w:t xml:space="preserve">concret et chiffré </w:t>
      </w:r>
      <w:r w:rsidRPr="004902B9">
        <w:rPr>
          <w:rFonts w:ascii="Marianne" w:hAnsi="Marianne"/>
          <w:b/>
          <w:sz w:val="20"/>
          <w:szCs w:val="20"/>
        </w:rPr>
        <w:t>de réduction significative de l’utilisation de produits phytopharmaceutiques</w:t>
      </w:r>
      <w:r>
        <w:rPr>
          <w:rFonts w:ascii="Marianne" w:hAnsi="Marianne"/>
          <w:sz w:val="20"/>
          <w:szCs w:val="20"/>
        </w:rPr>
        <w:t xml:space="preserve">, également décliné à l’échelle de chaque exploitation et cohérent avec les objectifs de la stratégie Ecophyto 2030. </w:t>
      </w:r>
    </w:p>
    <w:p w14:paraId="6EA82146" w14:textId="3F2CA5FD" w:rsidR="004902B9" w:rsidRDefault="004902B9" w:rsidP="00E12FD6">
      <w:pPr>
        <w:spacing w:line="276" w:lineRule="auto"/>
        <w:rPr>
          <w:rFonts w:ascii="Marianne" w:eastAsia="Wingdings 3" w:hAnsi="Marianne" w:cs="Wingdings 3"/>
          <w:sz w:val="20"/>
        </w:rPr>
      </w:pPr>
      <w:r w:rsidRPr="004902B9">
        <w:rPr>
          <w:rFonts w:ascii="Marianne" w:eastAsia="Wingdings 3" w:hAnsi="Marianne" w:cs="Wingdings 3"/>
          <w:sz w:val="20"/>
        </w:rPr>
        <w:t xml:space="preserve">L’objectif est ainsi de pouvoir mesurer puis pérenniser ces réductions d’utilisation dans le temps. Il s’agit donc de </w:t>
      </w:r>
      <w:r w:rsidRPr="004902B9">
        <w:rPr>
          <w:rFonts w:ascii="Marianne" w:eastAsia="Wingdings 3" w:hAnsi="Marianne" w:cs="Wingdings 3"/>
          <w:b/>
          <w:sz w:val="20"/>
        </w:rPr>
        <w:t>projets pluriannuels d’une</w:t>
      </w:r>
      <w:r w:rsidRPr="004902B9">
        <w:rPr>
          <w:rFonts w:ascii="Marianne" w:eastAsia="Wingdings 3" w:hAnsi="Marianne" w:cs="Wingdings 3"/>
          <w:sz w:val="20"/>
        </w:rPr>
        <w:t xml:space="preserve"> </w:t>
      </w:r>
      <w:r w:rsidRPr="004902B9">
        <w:rPr>
          <w:rFonts w:ascii="Marianne" w:eastAsia="Wingdings 3" w:hAnsi="Marianne" w:cs="Wingdings 3"/>
          <w:b/>
          <w:sz w:val="20"/>
        </w:rPr>
        <w:t>durée minimale de 3 ans</w:t>
      </w:r>
      <w:r w:rsidRPr="004902B9">
        <w:rPr>
          <w:rFonts w:ascii="Marianne" w:eastAsia="Wingdings 3" w:hAnsi="Marianne" w:cs="Wingdings 3"/>
          <w:sz w:val="20"/>
        </w:rPr>
        <w:t>.</w:t>
      </w:r>
    </w:p>
    <w:p w14:paraId="2EE8A491" w14:textId="77777777" w:rsidR="0092417E" w:rsidRPr="004902B9" w:rsidRDefault="0092417E" w:rsidP="00E12FD6">
      <w:pPr>
        <w:spacing w:line="276" w:lineRule="auto"/>
        <w:rPr>
          <w:rFonts w:ascii="Marianne" w:hAnsi="Marianne"/>
          <w:sz w:val="16"/>
          <w:szCs w:val="20"/>
        </w:rPr>
      </w:pPr>
    </w:p>
    <w:p w14:paraId="71F428DF" w14:textId="42D009E1" w:rsidR="00661187" w:rsidRDefault="00661187" w:rsidP="00FC5B07">
      <w:pPr>
        <w:pStyle w:val="Paragraphedeliste"/>
        <w:numPr>
          <w:ilvl w:val="0"/>
          <w:numId w:val="4"/>
        </w:numPr>
        <w:outlineLvl w:val="0"/>
        <w:rPr>
          <w:rFonts w:ascii="Marianne" w:hAnsi="Marianne"/>
          <w:b/>
          <w:color w:val="4472C4" w:themeColor="accent5"/>
          <w:sz w:val="36"/>
        </w:rPr>
      </w:pPr>
      <w:bookmarkStart w:id="3" w:name="_Toc227838691"/>
      <w:r>
        <w:rPr>
          <w:rFonts w:ascii="Marianne" w:hAnsi="Marianne"/>
          <w:b/>
          <w:color w:val="4472C4" w:themeColor="accent5"/>
          <w:sz w:val="36"/>
        </w:rPr>
        <w:t>Collectifs et structures éligibles</w:t>
      </w:r>
      <w:bookmarkEnd w:id="3"/>
      <w:r>
        <w:rPr>
          <w:rFonts w:ascii="Marianne" w:hAnsi="Marianne"/>
          <w:b/>
          <w:color w:val="4472C4" w:themeColor="accent5"/>
          <w:sz w:val="36"/>
        </w:rPr>
        <w:t xml:space="preserve"> </w:t>
      </w:r>
    </w:p>
    <w:p w14:paraId="4217C738" w14:textId="33456A25" w:rsidR="00661187" w:rsidRDefault="00661187" w:rsidP="00FC5B07">
      <w:pPr>
        <w:pStyle w:val="Paragraphedeliste"/>
        <w:numPr>
          <w:ilvl w:val="1"/>
          <w:numId w:val="4"/>
        </w:numPr>
        <w:outlineLvl w:val="1"/>
        <w:rPr>
          <w:rFonts w:ascii="Marianne" w:hAnsi="Marianne"/>
          <w:color w:val="4472C4" w:themeColor="accent5"/>
          <w:sz w:val="32"/>
        </w:rPr>
      </w:pPr>
      <w:bookmarkStart w:id="4" w:name="_Toc227838692"/>
      <w:r w:rsidRPr="00EB260E">
        <w:rPr>
          <w:rFonts w:ascii="Marianne" w:hAnsi="Marianne"/>
          <w:color w:val="4472C4" w:themeColor="accent5"/>
          <w:sz w:val="32"/>
        </w:rPr>
        <w:t>Collectifs concerné</w:t>
      </w:r>
      <w:r w:rsidR="004902B9">
        <w:rPr>
          <w:rFonts w:ascii="Marianne" w:hAnsi="Marianne"/>
          <w:color w:val="4472C4" w:themeColor="accent5"/>
          <w:sz w:val="32"/>
        </w:rPr>
        <w:t>s</w:t>
      </w:r>
      <w:bookmarkEnd w:id="4"/>
    </w:p>
    <w:p w14:paraId="0905DFF1" w14:textId="77777777" w:rsidR="004902B9" w:rsidRPr="004902B9" w:rsidRDefault="004902B9" w:rsidP="004902B9">
      <w:pPr>
        <w:pStyle w:val="Paragraphedeliste"/>
        <w:ind w:left="1440"/>
        <w:rPr>
          <w:rFonts w:ascii="Marianne" w:hAnsi="Marianne"/>
          <w:color w:val="4472C4" w:themeColor="accent5"/>
          <w:sz w:val="20"/>
        </w:rPr>
      </w:pPr>
    </w:p>
    <w:p w14:paraId="41D0937D" w14:textId="36D31E21" w:rsidR="004902B9" w:rsidRDefault="004902B9" w:rsidP="004902B9">
      <w:pPr>
        <w:spacing w:after="0" w:line="276" w:lineRule="auto"/>
        <w:rPr>
          <w:rFonts w:ascii="Marianne" w:eastAsia="Wingdings 3" w:hAnsi="Marianne" w:cs="Wingdings 3"/>
          <w:sz w:val="20"/>
          <w:szCs w:val="20"/>
        </w:rPr>
      </w:pPr>
      <w:r w:rsidRPr="004902B9">
        <w:rPr>
          <w:rFonts w:ascii="Marianne" w:eastAsia="Wingdings 3" w:hAnsi="Marianne" w:cs="Wingdings 3"/>
          <w:sz w:val="20"/>
          <w:szCs w:val="20"/>
        </w:rPr>
        <w:t xml:space="preserve">Les collectifs d’agriculteurs concernés sont déjà </w:t>
      </w:r>
      <w:r w:rsidRPr="004902B9">
        <w:rPr>
          <w:rFonts w:ascii="Marianne" w:eastAsia="Wingdings 3" w:hAnsi="Marianne" w:cs="Wingdings 3"/>
          <w:b/>
          <w:sz w:val="20"/>
          <w:szCs w:val="20"/>
        </w:rPr>
        <w:t xml:space="preserve">structurés autour d’un projet pluriannuel d’évolution de leurs pratiques agricoles </w:t>
      </w:r>
      <w:r w:rsidRPr="004902B9">
        <w:rPr>
          <w:rFonts w:ascii="Marianne" w:eastAsia="Wingdings 3" w:hAnsi="Marianne" w:cs="Wingdings 3"/>
          <w:sz w:val="20"/>
          <w:szCs w:val="20"/>
        </w:rPr>
        <w:t xml:space="preserve">par des techniques plus vertueuses et ayant fait leur preuve, afin de </w:t>
      </w:r>
      <w:r w:rsidRPr="004902B9">
        <w:rPr>
          <w:rFonts w:ascii="Marianne" w:eastAsia="Wingdings 3" w:hAnsi="Marianne" w:cs="Wingdings 3"/>
          <w:b/>
          <w:sz w:val="20"/>
          <w:szCs w:val="20"/>
        </w:rPr>
        <w:t>réduire de manière significative l’utilisation de produits phytopharmaceutiques</w:t>
      </w:r>
      <w:r w:rsidRPr="004902B9">
        <w:rPr>
          <w:rFonts w:ascii="Marianne" w:eastAsia="Wingdings 3" w:hAnsi="Marianne" w:cs="Wingdings 3"/>
          <w:sz w:val="20"/>
          <w:szCs w:val="20"/>
        </w:rPr>
        <w:t>, tout en restant performants du point de vue économique.</w:t>
      </w:r>
    </w:p>
    <w:p w14:paraId="5C379C19" w14:textId="77777777" w:rsidR="004902B9" w:rsidRPr="004902B9" w:rsidRDefault="004902B9" w:rsidP="004902B9">
      <w:pPr>
        <w:spacing w:after="0" w:line="276" w:lineRule="auto"/>
        <w:rPr>
          <w:rFonts w:ascii="Marianne" w:eastAsia="Wingdings 3" w:hAnsi="Marianne" w:cs="Wingdings 3"/>
          <w:b/>
          <w:sz w:val="20"/>
          <w:szCs w:val="20"/>
        </w:rPr>
      </w:pPr>
    </w:p>
    <w:p w14:paraId="05272A73" w14:textId="38EEDAE3" w:rsidR="004902B9" w:rsidRDefault="004902B9" w:rsidP="004902B9">
      <w:pPr>
        <w:spacing w:after="0" w:line="276" w:lineRule="auto"/>
        <w:rPr>
          <w:rFonts w:ascii="Marianne" w:hAnsi="Marianne"/>
          <w:b/>
          <w:sz w:val="20"/>
          <w:szCs w:val="20"/>
        </w:rPr>
      </w:pPr>
      <w:r w:rsidRPr="004902B9">
        <w:rPr>
          <w:rFonts w:ascii="Marianne" w:hAnsi="Marianne"/>
          <w:b/>
          <w:sz w:val="20"/>
          <w:szCs w:val="20"/>
        </w:rPr>
        <w:t>Le porteur de projet identifié dans le dossier doit être doté d'une personnalité morale pour le versement de subvention, mais cette obligation n'existe pas pour le collectif d'agriculteurs candidat.</w:t>
      </w:r>
    </w:p>
    <w:p w14:paraId="4271EB42" w14:textId="77777777" w:rsidR="004902B9" w:rsidRPr="004902B9" w:rsidRDefault="004902B9" w:rsidP="004902B9">
      <w:pPr>
        <w:spacing w:after="0" w:line="276" w:lineRule="auto"/>
        <w:rPr>
          <w:rFonts w:ascii="Marianne" w:hAnsi="Marianne"/>
          <w:b/>
          <w:sz w:val="20"/>
          <w:szCs w:val="20"/>
        </w:rPr>
      </w:pPr>
    </w:p>
    <w:p w14:paraId="79B701B7" w14:textId="68FCCAE9" w:rsidR="004902B9" w:rsidRPr="004902B9" w:rsidRDefault="004902B9" w:rsidP="004902B9">
      <w:pPr>
        <w:spacing w:line="276" w:lineRule="auto"/>
        <w:rPr>
          <w:rFonts w:ascii="Marianne" w:hAnsi="Marianne"/>
          <w:sz w:val="20"/>
          <w:szCs w:val="20"/>
        </w:rPr>
      </w:pPr>
      <w:r w:rsidRPr="004902B9">
        <w:rPr>
          <w:rFonts w:ascii="Marianne" w:eastAsia="Wingdings 3" w:hAnsi="Marianne" w:cs="Wingdings 3"/>
          <w:sz w:val="20"/>
          <w:szCs w:val="20"/>
        </w:rPr>
        <w:t xml:space="preserve">Les projets peuvent notamment être portés par des </w:t>
      </w:r>
      <w:r w:rsidR="006401A2" w:rsidRPr="004A48C4">
        <w:rPr>
          <w:rFonts w:ascii="Marianne" w:eastAsia="Wingdings 3" w:hAnsi="Marianne" w:cs="Wingdings 3"/>
          <w:sz w:val="20"/>
          <w:szCs w:val="20"/>
        </w:rPr>
        <w:t>g</w:t>
      </w:r>
      <w:r w:rsidRPr="004A48C4">
        <w:rPr>
          <w:rFonts w:ascii="Marianne" w:eastAsia="Wingdings 3" w:hAnsi="Marianne" w:cs="Wingdings 3"/>
          <w:sz w:val="20"/>
          <w:szCs w:val="20"/>
        </w:rPr>
        <w:t>roupements d’</w:t>
      </w:r>
      <w:r w:rsidR="006401A2" w:rsidRPr="004A48C4">
        <w:rPr>
          <w:rFonts w:ascii="Marianne" w:eastAsia="Wingdings 3" w:hAnsi="Marianne" w:cs="Wingdings 3"/>
          <w:sz w:val="20"/>
          <w:szCs w:val="20"/>
        </w:rPr>
        <w:t>i</w:t>
      </w:r>
      <w:r w:rsidRPr="004A48C4">
        <w:rPr>
          <w:rFonts w:ascii="Marianne" w:eastAsia="Wingdings 3" w:hAnsi="Marianne" w:cs="Wingdings 3"/>
          <w:sz w:val="20"/>
          <w:szCs w:val="20"/>
        </w:rPr>
        <w:t xml:space="preserve">ntérêt </w:t>
      </w:r>
      <w:r w:rsidR="006401A2" w:rsidRPr="004A48C4">
        <w:rPr>
          <w:rFonts w:ascii="Marianne" w:eastAsia="Wingdings 3" w:hAnsi="Marianne" w:cs="Wingdings 3"/>
          <w:sz w:val="20"/>
          <w:szCs w:val="20"/>
        </w:rPr>
        <w:t>é</w:t>
      </w:r>
      <w:r w:rsidRPr="004A48C4">
        <w:rPr>
          <w:rFonts w:ascii="Marianne" w:eastAsia="Wingdings 3" w:hAnsi="Marianne" w:cs="Wingdings 3"/>
          <w:sz w:val="20"/>
          <w:szCs w:val="20"/>
        </w:rPr>
        <w:t xml:space="preserve">conomique et </w:t>
      </w:r>
      <w:r w:rsidR="006401A2" w:rsidRPr="004A48C4">
        <w:rPr>
          <w:rFonts w:ascii="Marianne" w:eastAsia="Wingdings 3" w:hAnsi="Marianne" w:cs="Wingdings 3"/>
          <w:sz w:val="20"/>
          <w:szCs w:val="20"/>
        </w:rPr>
        <w:t>environnemental (GIEE)</w:t>
      </w:r>
      <w:r w:rsidRPr="004A48C4">
        <w:rPr>
          <w:rFonts w:ascii="Marianne" w:eastAsia="Wingdings 3" w:hAnsi="Marianne" w:cs="Wingdings 3"/>
          <w:sz w:val="20"/>
          <w:szCs w:val="20"/>
        </w:rPr>
        <w:t>,</w:t>
      </w:r>
      <w:r w:rsidRPr="004902B9">
        <w:rPr>
          <w:rFonts w:ascii="Marianne" w:eastAsia="Wingdings 3" w:hAnsi="Marianne" w:cs="Wingdings 3"/>
          <w:sz w:val="20"/>
          <w:szCs w:val="20"/>
        </w:rPr>
        <w:t xml:space="preserve"> des </w:t>
      </w:r>
      <w:r w:rsidR="006401A2">
        <w:rPr>
          <w:rFonts w:ascii="Marianne" w:eastAsia="Wingdings 3" w:hAnsi="Marianne" w:cs="Wingdings 3"/>
          <w:sz w:val="20"/>
          <w:szCs w:val="20"/>
        </w:rPr>
        <w:t>c</w:t>
      </w:r>
      <w:r w:rsidRPr="004902B9">
        <w:rPr>
          <w:rFonts w:ascii="Marianne" w:eastAsia="Wingdings 3" w:hAnsi="Marianne" w:cs="Wingdings 3"/>
          <w:sz w:val="20"/>
          <w:szCs w:val="20"/>
        </w:rPr>
        <w:t>oopératives d’</w:t>
      </w:r>
      <w:r w:rsidR="006401A2">
        <w:rPr>
          <w:rFonts w:ascii="Marianne" w:eastAsia="Wingdings 3" w:hAnsi="Marianne" w:cs="Wingdings 3"/>
          <w:sz w:val="20"/>
          <w:szCs w:val="20"/>
        </w:rPr>
        <w:t>u</w:t>
      </w:r>
      <w:r w:rsidRPr="004902B9">
        <w:rPr>
          <w:rFonts w:ascii="Marianne" w:eastAsia="Wingdings 3" w:hAnsi="Marianne" w:cs="Wingdings 3"/>
          <w:sz w:val="20"/>
          <w:szCs w:val="20"/>
        </w:rPr>
        <w:t xml:space="preserve">tilisation de </w:t>
      </w:r>
      <w:r w:rsidR="006401A2">
        <w:rPr>
          <w:rFonts w:ascii="Marianne" w:eastAsia="Wingdings 3" w:hAnsi="Marianne" w:cs="Wingdings 3"/>
          <w:sz w:val="20"/>
          <w:szCs w:val="20"/>
        </w:rPr>
        <w:t>m</w:t>
      </w:r>
      <w:r w:rsidRPr="004902B9">
        <w:rPr>
          <w:rFonts w:ascii="Marianne" w:eastAsia="Wingdings 3" w:hAnsi="Marianne" w:cs="Wingdings 3"/>
          <w:sz w:val="20"/>
          <w:szCs w:val="20"/>
        </w:rPr>
        <w:t xml:space="preserve">atériel </w:t>
      </w:r>
      <w:r w:rsidR="006401A2">
        <w:rPr>
          <w:rFonts w:ascii="Marianne" w:eastAsia="Wingdings 3" w:hAnsi="Marianne" w:cs="Wingdings 3"/>
          <w:sz w:val="20"/>
          <w:szCs w:val="20"/>
        </w:rPr>
        <w:t>a</w:t>
      </w:r>
      <w:r w:rsidRPr="004902B9">
        <w:rPr>
          <w:rFonts w:ascii="Marianne" w:eastAsia="Wingdings 3" w:hAnsi="Marianne" w:cs="Wingdings 3"/>
          <w:sz w:val="20"/>
          <w:szCs w:val="20"/>
        </w:rPr>
        <w:t>gricole</w:t>
      </w:r>
      <w:r w:rsidR="006401A2">
        <w:rPr>
          <w:rFonts w:ascii="Marianne" w:eastAsia="Wingdings 3" w:hAnsi="Marianne" w:cs="Wingdings 3"/>
          <w:sz w:val="20"/>
          <w:szCs w:val="20"/>
        </w:rPr>
        <w:t xml:space="preserve"> (CUMA)</w:t>
      </w:r>
      <w:r w:rsidRPr="004902B9">
        <w:rPr>
          <w:rFonts w:ascii="Marianne" w:eastAsia="Wingdings 3" w:hAnsi="Marianne" w:cs="Wingdings 3"/>
          <w:sz w:val="20"/>
          <w:szCs w:val="20"/>
        </w:rPr>
        <w:t xml:space="preserve">, des </w:t>
      </w:r>
      <w:r w:rsidR="006401A2">
        <w:rPr>
          <w:rFonts w:ascii="Marianne" w:eastAsia="Wingdings 3" w:hAnsi="Marianne" w:cs="Wingdings 3"/>
          <w:sz w:val="20"/>
          <w:szCs w:val="20"/>
        </w:rPr>
        <w:t>g</w:t>
      </w:r>
      <w:r w:rsidRPr="004902B9">
        <w:rPr>
          <w:rFonts w:ascii="Marianne" w:eastAsia="Wingdings 3" w:hAnsi="Marianne" w:cs="Wingdings 3"/>
          <w:sz w:val="20"/>
          <w:szCs w:val="20"/>
        </w:rPr>
        <w:t>roupes d’</w:t>
      </w:r>
      <w:r w:rsidR="006401A2">
        <w:rPr>
          <w:rFonts w:ascii="Marianne" w:eastAsia="Wingdings 3" w:hAnsi="Marianne" w:cs="Wingdings 3"/>
          <w:sz w:val="20"/>
          <w:szCs w:val="20"/>
        </w:rPr>
        <w:t>é</w:t>
      </w:r>
      <w:r w:rsidRPr="004902B9">
        <w:rPr>
          <w:rFonts w:ascii="Marianne" w:eastAsia="Wingdings 3" w:hAnsi="Marianne" w:cs="Wingdings 3"/>
          <w:sz w:val="20"/>
          <w:szCs w:val="20"/>
        </w:rPr>
        <w:t xml:space="preserve">tudes et de </w:t>
      </w:r>
      <w:r w:rsidR="006401A2">
        <w:rPr>
          <w:rFonts w:ascii="Marianne" w:eastAsia="Wingdings 3" w:hAnsi="Marianne" w:cs="Wingdings 3"/>
          <w:sz w:val="20"/>
          <w:szCs w:val="20"/>
        </w:rPr>
        <w:t>d</w:t>
      </w:r>
      <w:r w:rsidRPr="004902B9">
        <w:rPr>
          <w:rFonts w:ascii="Marianne" w:eastAsia="Wingdings 3" w:hAnsi="Marianne" w:cs="Wingdings 3"/>
          <w:sz w:val="20"/>
          <w:szCs w:val="20"/>
        </w:rPr>
        <w:t xml:space="preserve">éveloppement </w:t>
      </w:r>
      <w:r w:rsidR="006401A2">
        <w:rPr>
          <w:rFonts w:ascii="Marianne" w:eastAsia="Wingdings 3" w:hAnsi="Marianne" w:cs="Wingdings 3"/>
          <w:sz w:val="20"/>
          <w:szCs w:val="20"/>
        </w:rPr>
        <w:t>a</w:t>
      </w:r>
      <w:r w:rsidRPr="004902B9">
        <w:rPr>
          <w:rFonts w:ascii="Marianne" w:eastAsia="Wingdings 3" w:hAnsi="Marianne" w:cs="Wingdings 3"/>
          <w:sz w:val="20"/>
          <w:szCs w:val="20"/>
        </w:rPr>
        <w:t xml:space="preserve">gricole, des </w:t>
      </w:r>
      <w:r w:rsidR="006401A2">
        <w:rPr>
          <w:rFonts w:ascii="Marianne" w:eastAsia="Wingdings 3" w:hAnsi="Marianne" w:cs="Wingdings 3"/>
          <w:sz w:val="20"/>
          <w:szCs w:val="20"/>
        </w:rPr>
        <w:t>g</w:t>
      </w:r>
      <w:r w:rsidRPr="004902B9">
        <w:rPr>
          <w:rFonts w:ascii="Marianne" w:eastAsia="Wingdings 3" w:hAnsi="Marianne" w:cs="Wingdings 3"/>
          <w:sz w:val="20"/>
          <w:szCs w:val="20"/>
        </w:rPr>
        <w:t xml:space="preserve">roupements de </w:t>
      </w:r>
      <w:r w:rsidR="006401A2">
        <w:rPr>
          <w:rFonts w:ascii="Marianne" w:eastAsia="Wingdings 3" w:hAnsi="Marianne" w:cs="Wingdings 3"/>
          <w:sz w:val="20"/>
          <w:szCs w:val="20"/>
        </w:rPr>
        <w:t>d</w:t>
      </w:r>
      <w:r w:rsidRPr="004902B9">
        <w:rPr>
          <w:rFonts w:ascii="Marianne" w:eastAsia="Wingdings 3" w:hAnsi="Marianne" w:cs="Wingdings 3"/>
          <w:sz w:val="20"/>
          <w:szCs w:val="20"/>
        </w:rPr>
        <w:t xml:space="preserve">éveloppement </w:t>
      </w:r>
      <w:r w:rsidR="006401A2">
        <w:rPr>
          <w:rFonts w:ascii="Marianne" w:eastAsia="Wingdings 3" w:hAnsi="Marianne" w:cs="Wingdings 3"/>
          <w:sz w:val="20"/>
          <w:szCs w:val="20"/>
        </w:rPr>
        <w:t>a</w:t>
      </w:r>
      <w:r w:rsidRPr="004902B9">
        <w:rPr>
          <w:rFonts w:ascii="Marianne" w:eastAsia="Wingdings 3" w:hAnsi="Marianne" w:cs="Wingdings 3"/>
          <w:sz w:val="20"/>
          <w:szCs w:val="20"/>
        </w:rPr>
        <w:t xml:space="preserve">gricole, des </w:t>
      </w:r>
      <w:r w:rsidR="006401A2">
        <w:rPr>
          <w:rFonts w:ascii="Marianne" w:eastAsia="Wingdings 3" w:hAnsi="Marianne" w:cs="Wingdings 3"/>
          <w:sz w:val="20"/>
          <w:szCs w:val="20"/>
        </w:rPr>
        <w:t>c</w:t>
      </w:r>
      <w:r w:rsidRPr="004902B9">
        <w:rPr>
          <w:rFonts w:ascii="Marianne" w:eastAsia="Wingdings 3" w:hAnsi="Marianne" w:cs="Wingdings 3"/>
          <w:sz w:val="20"/>
          <w:szCs w:val="20"/>
        </w:rPr>
        <w:t xml:space="preserve">entres </w:t>
      </w:r>
      <w:r w:rsidRPr="004902B9">
        <w:rPr>
          <w:rFonts w:ascii="Marianne" w:eastAsia="Wingdings 3" w:hAnsi="Marianne" w:cs="Wingdings 3"/>
          <w:sz w:val="20"/>
          <w:szCs w:val="20"/>
        </w:rPr>
        <w:lastRenderedPageBreak/>
        <w:t>d’</w:t>
      </w:r>
      <w:r w:rsidR="006401A2">
        <w:rPr>
          <w:rFonts w:ascii="Marianne" w:eastAsia="Wingdings 3" w:hAnsi="Marianne" w:cs="Wingdings 3"/>
          <w:sz w:val="20"/>
          <w:szCs w:val="20"/>
        </w:rPr>
        <w:t>é</w:t>
      </w:r>
      <w:r w:rsidRPr="004902B9">
        <w:rPr>
          <w:rFonts w:ascii="Marianne" w:eastAsia="Wingdings 3" w:hAnsi="Marianne" w:cs="Wingdings 3"/>
          <w:sz w:val="20"/>
          <w:szCs w:val="20"/>
        </w:rPr>
        <w:t xml:space="preserve">tudes </w:t>
      </w:r>
      <w:r w:rsidR="006401A2">
        <w:rPr>
          <w:rFonts w:ascii="Marianne" w:eastAsia="Wingdings 3" w:hAnsi="Marianne" w:cs="Wingdings 3"/>
          <w:sz w:val="20"/>
          <w:szCs w:val="20"/>
        </w:rPr>
        <w:t>t</w:t>
      </w:r>
      <w:r w:rsidRPr="004902B9">
        <w:rPr>
          <w:rFonts w:ascii="Marianne" w:eastAsia="Wingdings 3" w:hAnsi="Marianne" w:cs="Wingdings 3"/>
          <w:sz w:val="20"/>
          <w:szCs w:val="20"/>
        </w:rPr>
        <w:t xml:space="preserve">echniques </w:t>
      </w:r>
      <w:r w:rsidR="006401A2">
        <w:rPr>
          <w:rFonts w:ascii="Marianne" w:eastAsia="Wingdings 3" w:hAnsi="Marianne" w:cs="Wingdings 3"/>
          <w:sz w:val="20"/>
          <w:szCs w:val="20"/>
        </w:rPr>
        <w:t>a</w:t>
      </w:r>
      <w:r w:rsidRPr="004902B9">
        <w:rPr>
          <w:rFonts w:ascii="Marianne" w:eastAsia="Wingdings 3" w:hAnsi="Marianne" w:cs="Wingdings 3"/>
          <w:sz w:val="20"/>
          <w:szCs w:val="20"/>
        </w:rPr>
        <w:t>gricoles, des associations, des opérateurs économiques, des organismes de développement agricole, des chambres d’agriculture…</w:t>
      </w:r>
    </w:p>
    <w:p w14:paraId="7CC9CB7A" w14:textId="45012E5A" w:rsidR="004902B9" w:rsidRPr="004902B9" w:rsidRDefault="004902B9" w:rsidP="004902B9">
      <w:pPr>
        <w:spacing w:line="276" w:lineRule="auto"/>
        <w:rPr>
          <w:rFonts w:ascii="Marianne" w:hAnsi="Marianne"/>
          <w:sz w:val="20"/>
          <w:szCs w:val="20"/>
        </w:rPr>
      </w:pPr>
      <w:r w:rsidRPr="004902B9">
        <w:rPr>
          <w:rFonts w:ascii="Marianne" w:eastAsia="Wingdings 3" w:hAnsi="Marianne" w:cs="Wingdings 3"/>
          <w:sz w:val="20"/>
          <w:szCs w:val="20"/>
        </w:rPr>
        <w:t xml:space="preserve">La taille du collectif doit être </w:t>
      </w:r>
      <w:r w:rsidRPr="004902B9">
        <w:rPr>
          <w:rFonts w:ascii="Marianne" w:eastAsia="Wingdings 3" w:hAnsi="Marianne" w:cs="Wingdings 3"/>
          <w:b/>
          <w:bCs/>
          <w:sz w:val="20"/>
          <w:szCs w:val="20"/>
        </w:rPr>
        <w:t>comprise entre 8 et 25 exploitations agricoles</w:t>
      </w:r>
      <w:r w:rsidRPr="004902B9">
        <w:rPr>
          <w:rFonts w:ascii="Marianne" w:eastAsia="Wingdings 3" w:hAnsi="Marianne" w:cs="Wingdings 3"/>
          <w:sz w:val="20"/>
          <w:szCs w:val="20"/>
        </w:rPr>
        <w:t>, pour faciliter l’animation et les échanges dans le groupe.</w:t>
      </w:r>
      <w:r w:rsidRPr="004902B9">
        <w:rPr>
          <w:rFonts w:ascii="Marianne" w:hAnsi="Marianne"/>
          <w:sz w:val="20"/>
          <w:szCs w:val="20"/>
        </w:rPr>
        <w:t xml:space="preserve"> </w:t>
      </w:r>
      <w:r w:rsidRPr="004902B9">
        <w:rPr>
          <w:rFonts w:ascii="Marianne" w:eastAsia="Wingdings 3" w:hAnsi="Marianne" w:cs="Wingdings 3"/>
          <w:sz w:val="20"/>
          <w:szCs w:val="20"/>
        </w:rPr>
        <w:t xml:space="preserve">Une part maximale de 25 % des exploitations déjà engagées dans le dispositif DEPHY sera acceptée. </w:t>
      </w:r>
      <w:r w:rsidR="003D0FFA" w:rsidRPr="003D0FFA">
        <w:rPr>
          <w:rFonts w:ascii="Marianne" w:hAnsi="Marianne"/>
          <w:sz w:val="20"/>
        </w:rPr>
        <w:t>Cette exigence est liée aux objectifs de permettre un investissement suffisant des agriculteurs dans les travaux de groupe, et de toucher un maximum d’exploitants différents.</w:t>
      </w:r>
      <w:r w:rsidR="003D0FFA">
        <w:rPr>
          <w:rFonts w:ascii="Marianne" w:hAnsi="Marianne"/>
          <w:sz w:val="20"/>
        </w:rPr>
        <w:t xml:space="preserve"> </w:t>
      </w:r>
      <w:r w:rsidRPr="004902B9">
        <w:rPr>
          <w:rFonts w:ascii="Marianne" w:eastAsia="Wingdings 3" w:hAnsi="Marianne" w:cs="Wingdings 3"/>
          <w:b/>
          <w:bCs/>
          <w:sz w:val="20"/>
          <w:szCs w:val="20"/>
        </w:rPr>
        <w:t>Les exploitations du collectif seront identifiées nominativement dans le dossier</w:t>
      </w:r>
      <w:r w:rsidRPr="004902B9">
        <w:rPr>
          <w:rFonts w:ascii="Marianne" w:eastAsia="Wingdings 3" w:hAnsi="Marianne" w:cs="Wingdings 3"/>
          <w:i/>
          <w:iCs/>
          <w:sz w:val="20"/>
          <w:szCs w:val="20"/>
        </w:rPr>
        <w:t xml:space="preserve"> (</w:t>
      </w:r>
      <w:r w:rsidRPr="004902B9">
        <w:rPr>
          <w:rFonts w:ascii="Marianne" w:eastAsia="Wingdings" w:hAnsi="Marianne" w:cs="Wingdings"/>
          <w:i/>
          <w:color w:val="0000FF"/>
          <w:sz w:val="20"/>
          <w:szCs w:val="20"/>
        </w:rPr>
        <w:t>Ecophyto30000_Annexe_Données_Techniques</w:t>
      </w:r>
      <w:r w:rsidRPr="004902B9">
        <w:rPr>
          <w:rFonts w:ascii="Marianne" w:eastAsia="Wingdings 3" w:hAnsi="Marianne" w:cs="Wingdings 3"/>
          <w:i/>
          <w:iCs/>
          <w:sz w:val="20"/>
          <w:szCs w:val="20"/>
        </w:rPr>
        <w:t>).</w:t>
      </w:r>
      <w:r w:rsidRPr="004902B9">
        <w:rPr>
          <w:rFonts w:ascii="Marianne" w:eastAsia="Wingdings 3" w:hAnsi="Marianne" w:cs="Wingdings 3"/>
          <w:sz w:val="20"/>
          <w:szCs w:val="20"/>
        </w:rPr>
        <w:t xml:space="preserve"> </w:t>
      </w:r>
      <w:r w:rsidRPr="003D0FFA">
        <w:rPr>
          <w:rFonts w:ascii="Marianne" w:eastAsia="Wingdings 3" w:hAnsi="Marianne" w:cs="Wingdings 3"/>
          <w:b/>
          <w:sz w:val="20"/>
          <w:szCs w:val="20"/>
        </w:rPr>
        <w:t>Elles engageront la totalité de la SAU de l'atelier concernée par le projet</w:t>
      </w:r>
      <w:r w:rsidRPr="004902B9">
        <w:rPr>
          <w:rFonts w:ascii="Marianne" w:eastAsia="Wingdings 3" w:hAnsi="Marianne" w:cs="Wingdings 3"/>
          <w:sz w:val="20"/>
          <w:szCs w:val="20"/>
        </w:rPr>
        <w:t xml:space="preserve"> </w:t>
      </w:r>
      <w:r w:rsidRPr="003D0FFA">
        <w:rPr>
          <w:rFonts w:ascii="Marianne" w:eastAsia="Wingdings 3" w:hAnsi="Marianne" w:cs="Wingdings 3"/>
          <w:iCs/>
          <w:sz w:val="20"/>
          <w:szCs w:val="20"/>
        </w:rPr>
        <w:t>(par exemple la SAU grandes cultures pour les grandes cultures)</w:t>
      </w:r>
      <w:r w:rsidRPr="003D0FFA">
        <w:rPr>
          <w:rFonts w:ascii="Marianne" w:eastAsia="Wingdings 3" w:hAnsi="Marianne" w:cs="Wingdings 3"/>
          <w:sz w:val="20"/>
          <w:szCs w:val="20"/>
        </w:rPr>
        <w:t>.</w:t>
      </w:r>
    </w:p>
    <w:p w14:paraId="7F09DEC7" w14:textId="77777777" w:rsidR="004902B9" w:rsidRPr="004902B9" w:rsidRDefault="004902B9" w:rsidP="004902B9">
      <w:pPr>
        <w:rPr>
          <w:rFonts w:ascii="Marianne" w:hAnsi="Marianne"/>
          <w:sz w:val="20"/>
        </w:rPr>
      </w:pPr>
    </w:p>
    <w:p w14:paraId="09B0544A" w14:textId="1C40977E" w:rsidR="00EB260E" w:rsidRDefault="00EB260E" w:rsidP="00FC5B07">
      <w:pPr>
        <w:pStyle w:val="Paragraphedeliste"/>
        <w:numPr>
          <w:ilvl w:val="1"/>
          <w:numId w:val="4"/>
        </w:numPr>
        <w:outlineLvl w:val="1"/>
        <w:rPr>
          <w:rFonts w:ascii="Marianne" w:hAnsi="Marianne"/>
          <w:color w:val="4472C4" w:themeColor="accent5"/>
          <w:sz w:val="32"/>
        </w:rPr>
      </w:pPr>
      <w:bookmarkStart w:id="5" w:name="_Toc227838693"/>
      <w:r w:rsidRPr="00EB260E">
        <w:rPr>
          <w:rFonts w:ascii="Marianne" w:hAnsi="Marianne"/>
          <w:color w:val="4472C4" w:themeColor="accent5"/>
          <w:sz w:val="32"/>
        </w:rPr>
        <w:t>Structures éligibles</w:t>
      </w:r>
      <w:bookmarkEnd w:id="5"/>
    </w:p>
    <w:p w14:paraId="75009004" w14:textId="77777777" w:rsidR="003D0FFA" w:rsidRPr="003D0FFA" w:rsidRDefault="003D0FFA" w:rsidP="003D0FFA">
      <w:pPr>
        <w:pStyle w:val="Paragraphedeliste"/>
        <w:ind w:left="1440"/>
        <w:outlineLvl w:val="1"/>
        <w:rPr>
          <w:rFonts w:ascii="Marianne" w:hAnsi="Marianne"/>
          <w:color w:val="4472C4" w:themeColor="accent5"/>
          <w:sz w:val="20"/>
        </w:rPr>
      </w:pPr>
    </w:p>
    <w:p w14:paraId="4CDD5389" w14:textId="3A8ABEC1" w:rsidR="003D0FFA" w:rsidRDefault="003D0FFA" w:rsidP="003D0FFA">
      <w:pPr>
        <w:spacing w:line="276" w:lineRule="auto"/>
        <w:rPr>
          <w:rFonts w:ascii="Marianne" w:hAnsi="Marianne"/>
          <w:sz w:val="20"/>
        </w:rPr>
      </w:pPr>
      <w:r w:rsidRPr="003D0FFA">
        <w:rPr>
          <w:rFonts w:ascii="Marianne" w:hAnsi="Marianne"/>
          <w:b/>
          <w:sz w:val="20"/>
        </w:rPr>
        <w:t>Chaque groupe d’agriculteurs doit obligatoirement être accompagné par une structure ayant une compétence avérée d’animation de groupes.</w:t>
      </w:r>
      <w:r w:rsidRPr="003D0FFA">
        <w:rPr>
          <w:rFonts w:ascii="Marianne" w:hAnsi="Marianne"/>
          <w:sz w:val="20"/>
        </w:rPr>
        <w:t xml:space="preserve"> La demande de financement de la reco</w:t>
      </w:r>
      <w:r>
        <w:rPr>
          <w:rFonts w:ascii="Marianne" w:hAnsi="Marianne"/>
          <w:sz w:val="20"/>
        </w:rPr>
        <w:t xml:space="preserve">nnaissance peut être déposée : </w:t>
      </w:r>
    </w:p>
    <w:p w14:paraId="3032E0F3" w14:textId="47D608AE" w:rsidR="003D0FFA" w:rsidRPr="003D0FFA" w:rsidRDefault="003D0FFA" w:rsidP="00FC5B07">
      <w:pPr>
        <w:pStyle w:val="Paragraphedeliste"/>
        <w:numPr>
          <w:ilvl w:val="0"/>
          <w:numId w:val="5"/>
        </w:numPr>
        <w:spacing w:line="276" w:lineRule="auto"/>
        <w:rPr>
          <w:rFonts w:ascii="Marianne" w:hAnsi="Marianne"/>
          <w:sz w:val="16"/>
        </w:rPr>
      </w:pPr>
      <w:proofErr w:type="gramStart"/>
      <w:r w:rsidRPr="003D0FFA">
        <w:rPr>
          <w:rFonts w:ascii="Marianne" w:hAnsi="Marianne"/>
          <w:b/>
          <w:sz w:val="20"/>
        </w:rPr>
        <w:t>soit</w:t>
      </w:r>
      <w:proofErr w:type="gramEnd"/>
      <w:r w:rsidRPr="003D0FFA">
        <w:rPr>
          <w:rFonts w:ascii="Marianne" w:hAnsi="Marianne"/>
          <w:b/>
          <w:sz w:val="20"/>
        </w:rPr>
        <w:t xml:space="preserve"> par la structure porteuse du collectif</w:t>
      </w:r>
      <w:r w:rsidRPr="003D0FFA">
        <w:rPr>
          <w:rFonts w:ascii="Marianne" w:hAnsi="Marianne"/>
          <w:sz w:val="20"/>
        </w:rPr>
        <w:t xml:space="preserve"> (il s’agit de la structure juridique à laquelle adhèrent les agriculteurs ou exploitations du collectif)</w:t>
      </w:r>
      <w:r w:rsidRPr="003D0FFA">
        <w:rPr>
          <w:rFonts w:cs="Calibri"/>
          <w:sz w:val="20"/>
        </w:rPr>
        <w:t> </w:t>
      </w:r>
      <w:r>
        <w:rPr>
          <w:rFonts w:ascii="Marianne" w:hAnsi="Marianne"/>
          <w:sz w:val="22"/>
        </w:rPr>
        <w:t>;</w:t>
      </w:r>
      <w:r>
        <w:rPr>
          <w:rFonts w:ascii="Marianne" w:hAnsi="Marianne"/>
          <w:sz w:val="20"/>
        </w:rPr>
        <w:t xml:space="preserve"> </w:t>
      </w:r>
    </w:p>
    <w:p w14:paraId="0156FC3B" w14:textId="6DE916FA" w:rsidR="003D0FFA" w:rsidRPr="003D0FFA" w:rsidRDefault="003D0FFA" w:rsidP="00FC5B07">
      <w:pPr>
        <w:pStyle w:val="Paragraphedeliste"/>
        <w:numPr>
          <w:ilvl w:val="0"/>
          <w:numId w:val="5"/>
        </w:numPr>
        <w:spacing w:line="276" w:lineRule="auto"/>
        <w:rPr>
          <w:rFonts w:ascii="Marianne" w:hAnsi="Marianne"/>
          <w:sz w:val="16"/>
        </w:rPr>
      </w:pPr>
      <w:proofErr w:type="gramStart"/>
      <w:r w:rsidRPr="003D0FFA">
        <w:rPr>
          <w:rFonts w:ascii="Marianne" w:hAnsi="Marianne"/>
          <w:b/>
          <w:sz w:val="20"/>
        </w:rPr>
        <w:t>soit</w:t>
      </w:r>
      <w:proofErr w:type="gramEnd"/>
      <w:r w:rsidRPr="003D0FFA">
        <w:rPr>
          <w:rFonts w:ascii="Marianne" w:hAnsi="Marianne"/>
          <w:b/>
          <w:sz w:val="20"/>
        </w:rPr>
        <w:t xml:space="preserve"> par la structure accompagnatrice du collectif</w:t>
      </w:r>
      <w:r>
        <w:rPr>
          <w:rFonts w:ascii="Marianne" w:hAnsi="Marianne"/>
          <w:b/>
          <w:sz w:val="20"/>
        </w:rPr>
        <w:t xml:space="preserve"> </w:t>
      </w:r>
      <w:r w:rsidRPr="003D0FFA">
        <w:rPr>
          <w:rFonts w:ascii="Marianne" w:hAnsi="Marianne"/>
          <w:sz w:val="20"/>
        </w:rPr>
        <w:t>(il s’agit de la structure qui emploie l’animateur du groupe)</w:t>
      </w:r>
      <w:r w:rsidRPr="003D0FFA">
        <w:rPr>
          <w:rFonts w:ascii="Marianne" w:hAnsi="Marianne"/>
          <w:sz w:val="18"/>
        </w:rPr>
        <w:t xml:space="preserve">. </w:t>
      </w:r>
    </w:p>
    <w:p w14:paraId="048AA879" w14:textId="1C06FD33" w:rsidR="003D0FFA" w:rsidRDefault="00D128E1" w:rsidP="003D0FFA">
      <w:pPr>
        <w:spacing w:line="276" w:lineRule="auto"/>
        <w:rPr>
          <w:rFonts w:ascii="Marianne" w:hAnsi="Marianne"/>
          <w:sz w:val="16"/>
        </w:rPr>
      </w:pPr>
      <w:r w:rsidRPr="00E501DA">
        <w:rPr>
          <w:rFonts w:ascii="Marianne" w:hAnsi="Marianne"/>
          <w:noProof/>
          <w:sz w:val="22"/>
          <w:lang w:eastAsia="fr-FR"/>
        </w:rPr>
        <w:drawing>
          <wp:anchor distT="0" distB="0" distL="114300" distR="114300" simplePos="0" relativeHeight="251671040" behindDoc="1" locked="0" layoutInCell="1" allowOverlap="1" wp14:anchorId="6499A4AE" wp14:editId="2720EC68">
            <wp:simplePos x="0" y="0"/>
            <wp:positionH relativeFrom="margin">
              <wp:align>center</wp:align>
            </wp:positionH>
            <wp:positionV relativeFrom="paragraph">
              <wp:posOffset>218440</wp:posOffset>
            </wp:positionV>
            <wp:extent cx="5575300" cy="3571875"/>
            <wp:effectExtent l="0" t="0" r="6350" b="9525"/>
            <wp:wrapTight wrapText="bothSides">
              <wp:wrapPolygon edited="0">
                <wp:start x="0" y="0"/>
                <wp:lineTo x="0" y="21542"/>
                <wp:lineTo x="21551" y="21542"/>
                <wp:lineTo x="21551"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énéficiaires éligibles.png"/>
                    <pic:cNvPicPr/>
                  </pic:nvPicPr>
                  <pic:blipFill rotWithShape="1">
                    <a:blip r:embed="rId14">
                      <a:extLst>
                        <a:ext uri="{28A0092B-C50C-407E-A947-70E740481C1C}">
                          <a14:useLocalDpi xmlns:a14="http://schemas.microsoft.com/office/drawing/2010/main" val="0"/>
                        </a:ext>
                      </a:extLst>
                    </a:blip>
                    <a:srcRect l="31746" t="28610" r="31437" b="29453"/>
                    <a:stretch/>
                  </pic:blipFill>
                  <pic:spPr bwMode="auto">
                    <a:xfrm>
                      <a:off x="0" y="0"/>
                      <a:ext cx="5575300" cy="3571875"/>
                    </a:xfrm>
                    <a:prstGeom prst="rect">
                      <a:avLst/>
                    </a:prstGeom>
                    <a:ln>
                      <a:noFill/>
                    </a:ln>
                    <a:extLst>
                      <a:ext uri="{53640926-AAD7-44D8-BBD7-CCE9431645EC}">
                        <a14:shadowObscured xmlns:a14="http://schemas.microsoft.com/office/drawing/2010/main"/>
                      </a:ext>
                    </a:extLst>
                  </pic:spPr>
                </pic:pic>
              </a:graphicData>
            </a:graphic>
          </wp:anchor>
        </w:drawing>
      </w:r>
    </w:p>
    <w:p w14:paraId="09B001EA" w14:textId="0D053676" w:rsidR="003D0FFA" w:rsidRPr="003D0FFA" w:rsidRDefault="003D0FFA" w:rsidP="003D0FFA">
      <w:pPr>
        <w:spacing w:line="276" w:lineRule="auto"/>
        <w:rPr>
          <w:rFonts w:ascii="Marianne" w:hAnsi="Marianne"/>
          <w:sz w:val="16"/>
        </w:rPr>
      </w:pPr>
    </w:p>
    <w:p w14:paraId="67D110AE" w14:textId="77777777" w:rsidR="003D0FFA" w:rsidRDefault="003D0FFA" w:rsidP="003D0FFA">
      <w:pPr>
        <w:spacing w:line="276" w:lineRule="auto"/>
        <w:ind w:left="360"/>
        <w:rPr>
          <w:rFonts w:ascii="Marianne" w:hAnsi="Marianne"/>
          <w:b/>
          <w:sz w:val="20"/>
        </w:rPr>
      </w:pPr>
    </w:p>
    <w:p w14:paraId="71EC9413" w14:textId="77777777" w:rsidR="003D0FFA" w:rsidRDefault="003D0FFA" w:rsidP="003D0FFA">
      <w:pPr>
        <w:spacing w:line="276" w:lineRule="auto"/>
        <w:ind w:left="360"/>
        <w:rPr>
          <w:rFonts w:ascii="Marianne" w:hAnsi="Marianne"/>
          <w:b/>
          <w:sz w:val="20"/>
        </w:rPr>
      </w:pPr>
    </w:p>
    <w:p w14:paraId="587AF1AC" w14:textId="22235A93" w:rsidR="003D0FFA" w:rsidRDefault="003D0FFA" w:rsidP="003D0FFA">
      <w:pPr>
        <w:spacing w:line="276" w:lineRule="auto"/>
        <w:ind w:left="360"/>
        <w:rPr>
          <w:rFonts w:ascii="Marianne" w:hAnsi="Marianne"/>
          <w:sz w:val="20"/>
        </w:rPr>
      </w:pPr>
      <w:r w:rsidRPr="003D0FFA">
        <w:rPr>
          <w:rFonts w:ascii="Marianne" w:hAnsi="Marianne"/>
          <w:b/>
          <w:sz w:val="20"/>
        </w:rPr>
        <w:lastRenderedPageBreak/>
        <w:t>Les collectifs</w:t>
      </w:r>
      <w:r w:rsidR="006401A2">
        <w:rPr>
          <w:rFonts w:ascii="Marianne" w:hAnsi="Marianne"/>
          <w:b/>
          <w:sz w:val="20"/>
        </w:rPr>
        <w:t xml:space="preserve"> dont l’accompagnement est</w:t>
      </w:r>
      <w:r w:rsidRPr="003D0FFA">
        <w:rPr>
          <w:rFonts w:ascii="Marianne" w:hAnsi="Marianne"/>
          <w:b/>
          <w:sz w:val="20"/>
        </w:rPr>
        <w:t xml:space="preserve"> déjà </w:t>
      </w:r>
      <w:r w:rsidR="006401A2">
        <w:rPr>
          <w:rFonts w:ascii="Marianne" w:hAnsi="Marianne"/>
          <w:b/>
          <w:sz w:val="20"/>
        </w:rPr>
        <w:t>financé par l’</w:t>
      </w:r>
      <w:r w:rsidRPr="003D0FFA">
        <w:rPr>
          <w:rFonts w:ascii="Marianne" w:hAnsi="Marianne"/>
          <w:b/>
          <w:sz w:val="20"/>
        </w:rPr>
        <w:t>État ne sont pas éligibles</w:t>
      </w:r>
      <w:r w:rsidRPr="003D0FFA">
        <w:rPr>
          <w:rFonts w:ascii="Marianne" w:hAnsi="Marianne"/>
          <w:sz w:val="20"/>
        </w:rPr>
        <w:t xml:space="preserve"> : par exemple, les collectifs accompagnés par le réseau des chambres d’agriculture dans le cadre du PRDAR (AE 3 ou 4), les collectifs déjà reconnus groupe </w:t>
      </w:r>
      <w:proofErr w:type="spellStart"/>
      <w:r w:rsidRPr="003D0FFA">
        <w:rPr>
          <w:rFonts w:ascii="Marianne" w:hAnsi="Marianne"/>
          <w:sz w:val="20"/>
        </w:rPr>
        <w:t>Écophyto</w:t>
      </w:r>
      <w:proofErr w:type="spellEnd"/>
      <w:r w:rsidRPr="003D0FFA">
        <w:rPr>
          <w:rFonts w:ascii="Marianne" w:hAnsi="Marianne"/>
          <w:sz w:val="20"/>
        </w:rPr>
        <w:t xml:space="preserve"> 30 000, les réseaux DEPHY Ferme. </w:t>
      </w:r>
    </w:p>
    <w:p w14:paraId="03C9E78F" w14:textId="2F7898EC" w:rsidR="003D0FFA" w:rsidRDefault="003D0FFA" w:rsidP="003D0FFA">
      <w:pPr>
        <w:spacing w:line="276" w:lineRule="auto"/>
        <w:ind w:left="360"/>
        <w:rPr>
          <w:rFonts w:ascii="Marianne" w:hAnsi="Marianne"/>
          <w:sz w:val="18"/>
        </w:rPr>
      </w:pPr>
      <w:r w:rsidRPr="003D0FFA">
        <w:rPr>
          <w:rFonts w:ascii="Marianne" w:hAnsi="Marianne"/>
          <w:sz w:val="20"/>
        </w:rPr>
        <w:t>Les agriculteurs ne peuvent pas candidater individuellement à l’appel à projet</w:t>
      </w:r>
      <w:r w:rsidR="006401A2">
        <w:rPr>
          <w:rFonts w:ascii="Marianne" w:hAnsi="Marianne"/>
          <w:sz w:val="20"/>
        </w:rPr>
        <w:t>s</w:t>
      </w:r>
      <w:r w:rsidRPr="003D0FFA">
        <w:rPr>
          <w:rFonts w:ascii="Marianne" w:hAnsi="Marianne"/>
          <w:sz w:val="20"/>
        </w:rPr>
        <w:t>, même s'ils sont les bénéficiaires finaux de ces actions</w:t>
      </w:r>
      <w:r>
        <w:rPr>
          <w:rFonts w:ascii="Marianne" w:hAnsi="Marianne"/>
          <w:sz w:val="20"/>
        </w:rPr>
        <w:t>.</w:t>
      </w:r>
      <w:r w:rsidRPr="003D0FFA">
        <w:rPr>
          <w:rFonts w:ascii="Marianne" w:hAnsi="Marianne"/>
          <w:sz w:val="18"/>
        </w:rPr>
        <w:t xml:space="preserve"> </w:t>
      </w:r>
    </w:p>
    <w:p w14:paraId="2FAB9C02" w14:textId="74C7D3E9" w:rsidR="00D96DCA" w:rsidRPr="004A48C4" w:rsidRDefault="00D96DCA" w:rsidP="003D0FFA">
      <w:pPr>
        <w:spacing w:line="276" w:lineRule="auto"/>
        <w:ind w:left="360"/>
        <w:rPr>
          <w:rFonts w:ascii="Marianne" w:hAnsi="Marianne"/>
          <w:sz w:val="14"/>
        </w:rPr>
      </w:pPr>
      <w:r w:rsidRPr="004A48C4">
        <w:rPr>
          <w:rFonts w:ascii="Marianne" w:hAnsi="Marianne"/>
          <w:sz w:val="20"/>
        </w:rPr>
        <w:t xml:space="preserve">Lorsque les projets sont portés par des groupements ou des organisations de producteurs, les exploitants qui s’engagent dans le </w:t>
      </w:r>
      <w:r>
        <w:rPr>
          <w:rFonts w:ascii="Marianne" w:hAnsi="Marianne"/>
          <w:sz w:val="20"/>
        </w:rPr>
        <w:t>groupe Ecophyto 30 000</w:t>
      </w:r>
      <w:r w:rsidRPr="004A48C4">
        <w:rPr>
          <w:rFonts w:ascii="Marianne" w:hAnsi="Marianne"/>
          <w:sz w:val="20"/>
        </w:rPr>
        <w:t xml:space="preserve"> n’ont pas obligation de s’y affilier (par exemple d’être adhérents de la coopérative, si le </w:t>
      </w:r>
      <w:r>
        <w:rPr>
          <w:rFonts w:ascii="Marianne" w:hAnsi="Marianne"/>
          <w:sz w:val="20"/>
        </w:rPr>
        <w:t>collectif</w:t>
      </w:r>
      <w:r w:rsidRPr="004A48C4">
        <w:rPr>
          <w:rFonts w:ascii="Marianne" w:hAnsi="Marianne"/>
          <w:sz w:val="20"/>
        </w:rPr>
        <w:t xml:space="preserve"> est porté par une coopérative).</w:t>
      </w:r>
    </w:p>
    <w:p w14:paraId="47D00F2B" w14:textId="59EBE9BF" w:rsidR="003D0FFA" w:rsidRDefault="003D0FFA" w:rsidP="003D0FFA">
      <w:pPr>
        <w:spacing w:line="276" w:lineRule="auto"/>
        <w:ind w:left="360"/>
        <w:rPr>
          <w:rFonts w:ascii="Marianne" w:hAnsi="Marianne"/>
          <w:sz w:val="20"/>
        </w:rPr>
      </w:pPr>
      <w:r w:rsidRPr="003D0FFA">
        <w:rPr>
          <w:rFonts w:ascii="Marianne" w:hAnsi="Marianne"/>
          <w:sz w:val="20"/>
        </w:rPr>
        <w:t>Un même groupe ne peut déposer qu’un seul dossier de candidature par an, et ne peut donc pas candidater la même année à la fois pour l'émergence</w:t>
      </w:r>
      <w:r w:rsidR="006401A2">
        <w:rPr>
          <w:rFonts w:ascii="Marianne" w:hAnsi="Marianne"/>
          <w:sz w:val="20"/>
        </w:rPr>
        <w:t xml:space="preserve">, </w:t>
      </w:r>
      <w:r w:rsidRPr="003D0FFA">
        <w:rPr>
          <w:rFonts w:ascii="Marianne" w:hAnsi="Marianne"/>
          <w:sz w:val="20"/>
        </w:rPr>
        <w:t xml:space="preserve">pour la reconnaissance ou le financement GIEE ou groupes </w:t>
      </w:r>
      <w:proofErr w:type="spellStart"/>
      <w:r w:rsidRPr="003D0FFA">
        <w:rPr>
          <w:rFonts w:ascii="Marianne" w:hAnsi="Marianne"/>
          <w:sz w:val="20"/>
        </w:rPr>
        <w:t>Écophyto</w:t>
      </w:r>
      <w:proofErr w:type="spellEnd"/>
      <w:r w:rsidRPr="003D0FFA">
        <w:rPr>
          <w:rFonts w:ascii="Marianne" w:hAnsi="Marianne"/>
          <w:sz w:val="20"/>
        </w:rPr>
        <w:t xml:space="preserve"> 30 000. </w:t>
      </w:r>
    </w:p>
    <w:p w14:paraId="7102030D" w14:textId="5D997ACC" w:rsidR="003D0FFA" w:rsidRDefault="003D0FFA" w:rsidP="003D0FFA">
      <w:pPr>
        <w:spacing w:line="276" w:lineRule="auto"/>
        <w:ind w:left="360"/>
        <w:rPr>
          <w:rFonts w:ascii="Marianne" w:hAnsi="Marianne"/>
          <w:color w:val="FF0000"/>
          <w:sz w:val="20"/>
        </w:rPr>
      </w:pPr>
      <w:r w:rsidRPr="003D0FFA">
        <w:rPr>
          <w:rFonts w:ascii="Marianne" w:hAnsi="Marianne"/>
          <w:b/>
          <w:color w:val="FF0000"/>
          <w:sz w:val="20"/>
        </w:rPr>
        <w:t>Actualité 2026 : fin de la séparation vente/conseil en matière de produits phytopharmaceutiques</w:t>
      </w:r>
      <w:r w:rsidRPr="003D0FFA">
        <w:rPr>
          <w:rFonts w:ascii="Marianne" w:hAnsi="Marianne"/>
          <w:color w:val="FF0000"/>
          <w:sz w:val="20"/>
        </w:rPr>
        <w:t xml:space="preserve"> </w:t>
      </w:r>
      <w:r w:rsidRPr="003D0FFA">
        <w:rPr>
          <w:rFonts w:ascii="Marianne" w:hAnsi="Marianne"/>
          <w:sz w:val="20"/>
        </w:rPr>
        <w:t xml:space="preserve">Concernant les structures distributrices de produits phytopharmaceutiques : </w:t>
      </w:r>
      <w:hyperlink r:id="rId15" w:history="1">
        <w:r w:rsidRPr="003D0FFA">
          <w:rPr>
            <w:rStyle w:val="Lienhypertexte"/>
            <w:rFonts w:ascii="Marianne" w:hAnsi="Marianne"/>
            <w:sz w:val="20"/>
          </w:rPr>
          <w:t>l'arrêté</w:t>
        </w:r>
      </w:hyperlink>
      <w:r w:rsidRPr="003D0FFA">
        <w:rPr>
          <w:rFonts w:ascii="Marianne" w:hAnsi="Marianne"/>
          <w:sz w:val="20"/>
        </w:rPr>
        <w:t xml:space="preserve"> du 22 décembre 2025 supprimant les exigences de séparation vente/conseil pour les distributeurs de produits phytopharmaceutiques, rend à nouveau éligibles les candidatures des coopératives et des entreprises de négoce agricole qui souhaiteraient animer des collectifs agricoles sur la baisse d'usage des produits phytosanitaires, voire le 0-phyto. </w:t>
      </w:r>
      <w:r w:rsidRPr="003D0FFA">
        <w:rPr>
          <w:rFonts w:ascii="Marianne" w:hAnsi="Marianne"/>
          <w:color w:val="FF0000"/>
          <w:sz w:val="20"/>
        </w:rPr>
        <w:t xml:space="preserve">En revanche, les projets déposés ne devront comporter aucune activité de conseil à l'utilisation de produits phytopharmaceutiques au sens de l'article L. 254-6-4 du </w:t>
      </w:r>
      <w:r w:rsidR="00457273">
        <w:rPr>
          <w:rFonts w:ascii="Marianne" w:hAnsi="Marianne"/>
          <w:color w:val="FF0000"/>
          <w:sz w:val="20"/>
        </w:rPr>
        <w:t>c</w:t>
      </w:r>
      <w:r w:rsidRPr="003D0FFA">
        <w:rPr>
          <w:rFonts w:ascii="Marianne" w:hAnsi="Marianne"/>
          <w:color w:val="FF0000"/>
          <w:sz w:val="20"/>
        </w:rPr>
        <w:t>ode rural et de la pêche maritime</w:t>
      </w:r>
      <w:r w:rsidR="00457273">
        <w:rPr>
          <w:rFonts w:ascii="Marianne" w:hAnsi="Marianne"/>
          <w:color w:val="FF0000"/>
          <w:sz w:val="20"/>
        </w:rPr>
        <w:t xml:space="preserve"> (c’est-à-dire </w:t>
      </w:r>
      <w:r w:rsidR="00457273" w:rsidRPr="00457273">
        <w:rPr>
          <w:rFonts w:ascii="Marianne" w:hAnsi="Marianne"/>
          <w:color w:val="FF0000"/>
          <w:sz w:val="20"/>
        </w:rPr>
        <w:t>recommandation d'utilisation</w:t>
      </w:r>
      <w:r w:rsidR="00457273">
        <w:rPr>
          <w:rFonts w:ascii="Marianne" w:hAnsi="Marianne"/>
          <w:color w:val="FF0000"/>
          <w:sz w:val="20"/>
        </w:rPr>
        <w:t xml:space="preserve"> individualisée)</w:t>
      </w:r>
    </w:p>
    <w:p w14:paraId="5B3391AE" w14:textId="77777777" w:rsidR="004A7471" w:rsidRPr="003D0FFA" w:rsidRDefault="004A7471" w:rsidP="003D0FFA">
      <w:pPr>
        <w:spacing w:line="276" w:lineRule="auto"/>
        <w:ind w:left="360"/>
        <w:rPr>
          <w:rFonts w:ascii="Marianne" w:hAnsi="Marianne"/>
          <w:sz w:val="16"/>
        </w:rPr>
      </w:pPr>
    </w:p>
    <w:p w14:paraId="7085F0E2" w14:textId="2F485C25" w:rsidR="00EB260E" w:rsidRDefault="00EB260E" w:rsidP="00FC5B07">
      <w:pPr>
        <w:pStyle w:val="Paragraphedeliste"/>
        <w:numPr>
          <w:ilvl w:val="0"/>
          <w:numId w:val="4"/>
        </w:numPr>
        <w:outlineLvl w:val="0"/>
        <w:rPr>
          <w:rFonts w:ascii="Marianne" w:hAnsi="Marianne"/>
          <w:b/>
          <w:color w:val="4472C4" w:themeColor="accent5"/>
          <w:sz w:val="36"/>
        </w:rPr>
      </w:pPr>
      <w:bookmarkStart w:id="6" w:name="_Toc227838694"/>
      <w:r>
        <w:rPr>
          <w:rFonts w:ascii="Marianne" w:hAnsi="Marianne"/>
          <w:b/>
          <w:color w:val="4472C4" w:themeColor="accent5"/>
          <w:sz w:val="36"/>
        </w:rPr>
        <w:t>Définition et mise en œuvre du projet collectif</w:t>
      </w:r>
      <w:bookmarkEnd w:id="6"/>
      <w:r>
        <w:rPr>
          <w:rFonts w:ascii="Marianne" w:hAnsi="Marianne"/>
          <w:b/>
          <w:color w:val="4472C4" w:themeColor="accent5"/>
          <w:sz w:val="36"/>
        </w:rPr>
        <w:t xml:space="preserve"> </w:t>
      </w:r>
    </w:p>
    <w:p w14:paraId="0603BA48" w14:textId="4008415C" w:rsidR="00EB260E" w:rsidRPr="006D6C94" w:rsidRDefault="00EB260E" w:rsidP="00FC5B07">
      <w:pPr>
        <w:pStyle w:val="Paragraphedeliste"/>
        <w:numPr>
          <w:ilvl w:val="1"/>
          <w:numId w:val="4"/>
        </w:numPr>
        <w:outlineLvl w:val="1"/>
        <w:rPr>
          <w:rFonts w:ascii="Marianne" w:hAnsi="Marianne"/>
          <w:b/>
          <w:color w:val="4472C4" w:themeColor="accent5"/>
          <w:sz w:val="36"/>
        </w:rPr>
      </w:pPr>
      <w:bookmarkStart w:id="7" w:name="_Toc227838695"/>
      <w:r>
        <w:rPr>
          <w:rFonts w:ascii="Marianne" w:hAnsi="Marianne"/>
          <w:color w:val="4472C4" w:themeColor="accent5"/>
          <w:sz w:val="32"/>
        </w:rPr>
        <w:t>Les diagnostics globaux de durabilité des exploitations</w:t>
      </w:r>
      <w:bookmarkEnd w:id="7"/>
    </w:p>
    <w:p w14:paraId="17C04DAD" w14:textId="77777777" w:rsidR="006D6C94" w:rsidRPr="006D6C94" w:rsidRDefault="006D6C94" w:rsidP="006D6C94">
      <w:pPr>
        <w:pStyle w:val="Paragraphedeliste"/>
        <w:ind w:left="1440"/>
        <w:rPr>
          <w:rFonts w:ascii="Marianne" w:hAnsi="Marianne"/>
          <w:b/>
          <w:color w:val="4472C4" w:themeColor="accent5"/>
          <w:sz w:val="20"/>
        </w:rPr>
      </w:pPr>
    </w:p>
    <w:p w14:paraId="34DC6C83" w14:textId="77777777" w:rsidR="006D6C94" w:rsidRDefault="006D6C94" w:rsidP="006D6C94">
      <w:pPr>
        <w:spacing w:line="276" w:lineRule="auto"/>
        <w:rPr>
          <w:rFonts w:ascii="Marianne" w:hAnsi="Marianne"/>
          <w:sz w:val="20"/>
        </w:rPr>
      </w:pPr>
      <w:r w:rsidRPr="00592402">
        <w:rPr>
          <w:rFonts w:ascii="Marianne" w:hAnsi="Marianne"/>
          <w:sz w:val="20"/>
        </w:rPr>
        <w:t xml:space="preserve">Le projet doit </w:t>
      </w:r>
      <w:r w:rsidRPr="00592402">
        <w:rPr>
          <w:rFonts w:ascii="Marianne" w:hAnsi="Marianne"/>
          <w:b/>
          <w:sz w:val="20"/>
        </w:rPr>
        <w:t>présenter les systèmes de production</w:t>
      </w:r>
      <w:r w:rsidRPr="00592402">
        <w:rPr>
          <w:rFonts w:ascii="Marianne" w:hAnsi="Marianne"/>
          <w:sz w:val="20"/>
        </w:rPr>
        <w:t xml:space="preserve"> et </w:t>
      </w:r>
      <w:r w:rsidRPr="00592402">
        <w:rPr>
          <w:rFonts w:ascii="Marianne" w:hAnsi="Marianne"/>
          <w:b/>
          <w:sz w:val="20"/>
        </w:rPr>
        <w:t>établir le diagnostic de la situation initiale</w:t>
      </w:r>
      <w:r w:rsidRPr="001968ED">
        <w:rPr>
          <w:rFonts w:ascii="Marianne" w:hAnsi="Marianne"/>
          <w:sz w:val="20"/>
        </w:rPr>
        <w:t xml:space="preserve"> </w:t>
      </w:r>
      <w:r w:rsidRPr="005B2283">
        <w:rPr>
          <w:rFonts w:ascii="Marianne" w:hAnsi="Marianne"/>
          <w:sz w:val="20"/>
        </w:rPr>
        <w:t xml:space="preserve">concernant les performances économique, environnementale et sociale </w:t>
      </w:r>
      <w:r>
        <w:rPr>
          <w:rFonts w:ascii="Marianne" w:hAnsi="Marianne"/>
          <w:sz w:val="20"/>
        </w:rPr>
        <w:t xml:space="preserve">en se basant sur les résultats de </w:t>
      </w:r>
      <w:r w:rsidRPr="00592402">
        <w:rPr>
          <w:rFonts w:ascii="Marianne" w:hAnsi="Marianne"/>
          <w:b/>
          <w:sz w:val="20"/>
        </w:rPr>
        <w:t xml:space="preserve">diagnostics </w:t>
      </w:r>
      <w:r>
        <w:rPr>
          <w:rFonts w:ascii="Marianne" w:hAnsi="Marianne"/>
          <w:b/>
          <w:sz w:val="20"/>
        </w:rPr>
        <w:t>globaux</w:t>
      </w:r>
      <w:r w:rsidRPr="00592402">
        <w:rPr>
          <w:rFonts w:ascii="Marianne" w:hAnsi="Marianne"/>
          <w:b/>
          <w:sz w:val="20"/>
        </w:rPr>
        <w:t xml:space="preserve"> de durabilité</w:t>
      </w:r>
      <w:r>
        <w:rPr>
          <w:rFonts w:ascii="Marianne" w:hAnsi="Marianne"/>
          <w:sz w:val="20"/>
        </w:rPr>
        <w:t xml:space="preserve"> réalisés sur chaque exploitation engagée. </w:t>
      </w:r>
    </w:p>
    <w:p w14:paraId="073BA1C7" w14:textId="76BC661F" w:rsidR="006D6C94" w:rsidRDefault="006D6C94" w:rsidP="006D6C94">
      <w:pPr>
        <w:spacing w:line="276" w:lineRule="auto"/>
        <w:rPr>
          <w:rFonts w:ascii="Marianne" w:hAnsi="Marianne"/>
          <w:sz w:val="20"/>
          <w:szCs w:val="20"/>
        </w:rPr>
      </w:pPr>
      <w:r>
        <w:rPr>
          <w:rFonts w:ascii="Marianne" w:hAnsi="Marianne"/>
          <w:sz w:val="20"/>
        </w:rPr>
        <w:t xml:space="preserve">Ces diagnostics globaux de durabilité, individuels pour chaque exploitation devront être fournis au dépôt du dossier. </w:t>
      </w:r>
      <w:r w:rsidRPr="00592402">
        <w:rPr>
          <w:rFonts w:ascii="Marianne" w:hAnsi="Marianne"/>
          <w:sz w:val="20"/>
          <w:szCs w:val="20"/>
        </w:rPr>
        <w:t xml:space="preserve">Toutefois, si la phase de diagnostic n’est pas totalement finalisée pour l’ensemble du groupe, un délai de quelques mois (6 maximum) peut être laissé pour fournir les diagnostics manquants. Si la phase de diagnostic préalable n’a pas démarré au moment de la présente demande, c’est que la candidature relève davantage du stade « émergence » que </w:t>
      </w:r>
      <w:r>
        <w:rPr>
          <w:rFonts w:ascii="Marianne" w:hAnsi="Marianne"/>
          <w:sz w:val="20"/>
          <w:szCs w:val="20"/>
        </w:rPr>
        <w:t>«</w:t>
      </w:r>
      <w:r>
        <w:rPr>
          <w:rFonts w:cs="Calibri"/>
          <w:sz w:val="20"/>
          <w:szCs w:val="20"/>
        </w:rPr>
        <w:t> </w:t>
      </w:r>
      <w:r w:rsidRPr="00592402">
        <w:rPr>
          <w:rFonts w:ascii="Marianne" w:hAnsi="Marianne"/>
          <w:sz w:val="20"/>
          <w:szCs w:val="20"/>
        </w:rPr>
        <w:t>reconnaissance</w:t>
      </w:r>
      <w:r>
        <w:rPr>
          <w:rFonts w:cs="Calibri"/>
          <w:sz w:val="20"/>
          <w:szCs w:val="20"/>
        </w:rPr>
        <w:t> </w:t>
      </w:r>
      <w:r>
        <w:rPr>
          <w:rFonts w:ascii="Marianne" w:hAnsi="Marianne" w:cs="Marianne"/>
          <w:sz w:val="20"/>
          <w:szCs w:val="20"/>
        </w:rPr>
        <w:t>»</w:t>
      </w:r>
      <w:r w:rsidRPr="00592402">
        <w:rPr>
          <w:rFonts w:ascii="Marianne" w:hAnsi="Marianne"/>
          <w:sz w:val="20"/>
          <w:szCs w:val="20"/>
        </w:rPr>
        <w:t>. Pour les candidatures de collectifs dont l‘émergence a été financée, il s'agit du diagnostic réalisé durant la phase d'émergence.</w:t>
      </w:r>
      <w:r>
        <w:rPr>
          <w:rFonts w:ascii="Marianne" w:hAnsi="Marianne"/>
          <w:sz w:val="20"/>
          <w:szCs w:val="20"/>
        </w:rPr>
        <w:t xml:space="preserve"> </w:t>
      </w:r>
    </w:p>
    <w:p w14:paraId="1DB83DD7" w14:textId="77777777" w:rsidR="006D6C94" w:rsidRPr="00592402" w:rsidRDefault="006D6C94" w:rsidP="006D6C94">
      <w:pPr>
        <w:spacing w:line="276" w:lineRule="auto"/>
        <w:rPr>
          <w:rFonts w:ascii="Marianne" w:hAnsi="Marianne"/>
          <w:sz w:val="20"/>
        </w:rPr>
      </w:pPr>
      <w:r w:rsidRPr="00592402">
        <w:rPr>
          <w:rFonts w:ascii="Marianne" w:hAnsi="Marianne"/>
          <w:sz w:val="20"/>
        </w:rPr>
        <w:t xml:space="preserve">Les diagnostics ont une </w:t>
      </w:r>
      <w:r w:rsidRPr="00592402">
        <w:rPr>
          <w:rFonts w:ascii="Marianne" w:hAnsi="Marianne"/>
          <w:b/>
          <w:sz w:val="20"/>
        </w:rPr>
        <w:t>triple finalité</w:t>
      </w:r>
      <w:r w:rsidRPr="00592402">
        <w:rPr>
          <w:rFonts w:ascii="Marianne" w:hAnsi="Marianne"/>
          <w:sz w:val="20"/>
        </w:rPr>
        <w:t xml:space="preserve"> : </w:t>
      </w:r>
    </w:p>
    <w:p w14:paraId="40293626" w14:textId="6408C49D" w:rsidR="006D6C94" w:rsidRDefault="006D6C94" w:rsidP="00FC5B07">
      <w:pPr>
        <w:pStyle w:val="Paragraphedeliste"/>
        <w:numPr>
          <w:ilvl w:val="0"/>
          <w:numId w:val="6"/>
        </w:numPr>
        <w:spacing w:line="276" w:lineRule="auto"/>
        <w:rPr>
          <w:rFonts w:ascii="Marianne" w:hAnsi="Marianne"/>
          <w:sz w:val="20"/>
        </w:rPr>
      </w:pPr>
      <w:proofErr w:type="gramStart"/>
      <w:r w:rsidRPr="00592402">
        <w:rPr>
          <w:rFonts w:ascii="Marianne" w:hAnsi="Marianne"/>
          <w:b/>
          <w:sz w:val="20"/>
        </w:rPr>
        <w:t>sensibiliser</w:t>
      </w:r>
      <w:proofErr w:type="gramEnd"/>
      <w:r w:rsidRPr="00592402">
        <w:rPr>
          <w:rFonts w:ascii="Marianne" w:hAnsi="Marianne"/>
          <w:sz w:val="20"/>
        </w:rPr>
        <w:t xml:space="preserve">, si besoin, les agriculteurs du collectif et partager une vision commune au sein du collectif ; </w:t>
      </w:r>
    </w:p>
    <w:p w14:paraId="6D4FFCBB" w14:textId="61B419CD" w:rsidR="006D6C94" w:rsidRPr="006D6C94" w:rsidRDefault="006D6C94" w:rsidP="00FC5B07">
      <w:pPr>
        <w:pStyle w:val="Paragraphedeliste"/>
        <w:numPr>
          <w:ilvl w:val="0"/>
          <w:numId w:val="6"/>
        </w:numPr>
        <w:spacing w:line="276" w:lineRule="auto"/>
        <w:rPr>
          <w:rFonts w:ascii="Marianne" w:hAnsi="Marianne"/>
          <w:sz w:val="16"/>
        </w:rPr>
      </w:pPr>
      <w:proofErr w:type="gramStart"/>
      <w:r w:rsidRPr="006D6C94">
        <w:rPr>
          <w:rFonts w:ascii="Marianne" w:hAnsi="Marianne"/>
          <w:b/>
          <w:sz w:val="20"/>
        </w:rPr>
        <w:t>construire</w:t>
      </w:r>
      <w:proofErr w:type="gramEnd"/>
      <w:r w:rsidRPr="006D6C94">
        <w:rPr>
          <w:rFonts w:ascii="Marianne" w:hAnsi="Marianne"/>
          <w:b/>
          <w:sz w:val="20"/>
        </w:rPr>
        <w:t xml:space="preserve"> le programme d'accompagnement et d'investissements du collectif</w:t>
      </w:r>
      <w:r w:rsidRPr="006D6C94">
        <w:rPr>
          <w:rFonts w:cs="Calibri"/>
          <w:sz w:val="20"/>
        </w:rPr>
        <w:t> </w:t>
      </w:r>
      <w:r w:rsidRPr="006D6C94">
        <w:rPr>
          <w:rFonts w:ascii="Marianne" w:hAnsi="Marianne"/>
          <w:sz w:val="20"/>
        </w:rPr>
        <w:t>;</w:t>
      </w:r>
    </w:p>
    <w:p w14:paraId="080F2FDE" w14:textId="615808A9" w:rsidR="006D6C94" w:rsidRPr="006D6C94" w:rsidRDefault="006D6C94" w:rsidP="00FC5B07">
      <w:pPr>
        <w:pStyle w:val="Paragraphedeliste"/>
        <w:numPr>
          <w:ilvl w:val="0"/>
          <w:numId w:val="6"/>
        </w:numPr>
        <w:spacing w:line="276" w:lineRule="auto"/>
        <w:rPr>
          <w:rFonts w:ascii="Marianne" w:hAnsi="Marianne"/>
          <w:sz w:val="16"/>
        </w:rPr>
      </w:pPr>
      <w:proofErr w:type="gramStart"/>
      <w:r w:rsidRPr="006D6C94">
        <w:rPr>
          <w:rFonts w:ascii="Marianne" w:hAnsi="Marianne"/>
          <w:b/>
          <w:sz w:val="20"/>
        </w:rPr>
        <w:t>identifier</w:t>
      </w:r>
      <w:proofErr w:type="gramEnd"/>
      <w:r w:rsidRPr="006D6C94">
        <w:rPr>
          <w:rFonts w:ascii="Marianne" w:hAnsi="Marianne"/>
          <w:b/>
          <w:sz w:val="20"/>
        </w:rPr>
        <w:t xml:space="preserve"> des objectifs de réduction d'usage des produits phytopharmaceutiques</w:t>
      </w:r>
      <w:r w:rsidRPr="006D6C94">
        <w:rPr>
          <w:rFonts w:ascii="Marianne" w:hAnsi="Marianne"/>
          <w:sz w:val="20"/>
        </w:rPr>
        <w:t xml:space="preserve"> pour chaque exploitation du groupe, avec des moyens concrets à mobiliser</w:t>
      </w:r>
      <w:r>
        <w:rPr>
          <w:rFonts w:ascii="Marianne" w:hAnsi="Marianne"/>
          <w:sz w:val="20"/>
        </w:rPr>
        <w:t>,</w:t>
      </w:r>
      <w:r w:rsidRPr="006D6C94">
        <w:rPr>
          <w:rFonts w:ascii="Marianne" w:hAnsi="Marianne"/>
          <w:sz w:val="20"/>
        </w:rPr>
        <w:t xml:space="preserve"> basés sur les re</w:t>
      </w:r>
      <w:r>
        <w:rPr>
          <w:rFonts w:ascii="Marianne" w:hAnsi="Marianne"/>
          <w:sz w:val="20"/>
        </w:rPr>
        <w:t xml:space="preserve">tours du dispositif DEPHY Ferme </w:t>
      </w:r>
      <w:r w:rsidRPr="006D6C94">
        <w:rPr>
          <w:rFonts w:ascii="Marianne" w:hAnsi="Marianne"/>
          <w:sz w:val="20"/>
        </w:rPr>
        <w:t xml:space="preserve">; </w:t>
      </w:r>
    </w:p>
    <w:p w14:paraId="676A6559" w14:textId="454F5030" w:rsidR="006D6C94" w:rsidRPr="006D6C94" w:rsidRDefault="006D6C94" w:rsidP="00FC5B07">
      <w:pPr>
        <w:pStyle w:val="Paragraphedeliste"/>
        <w:numPr>
          <w:ilvl w:val="0"/>
          <w:numId w:val="6"/>
        </w:numPr>
        <w:spacing w:line="276" w:lineRule="auto"/>
        <w:rPr>
          <w:rFonts w:ascii="Marianne" w:hAnsi="Marianne"/>
          <w:sz w:val="20"/>
        </w:rPr>
      </w:pPr>
      <w:proofErr w:type="gramStart"/>
      <w:r w:rsidRPr="00592402">
        <w:rPr>
          <w:rFonts w:ascii="Marianne" w:hAnsi="Marianne"/>
          <w:b/>
          <w:sz w:val="20"/>
        </w:rPr>
        <w:t>fournir</w:t>
      </w:r>
      <w:proofErr w:type="gramEnd"/>
      <w:r w:rsidRPr="00592402">
        <w:rPr>
          <w:rFonts w:ascii="Marianne" w:hAnsi="Marianne"/>
          <w:b/>
          <w:sz w:val="20"/>
        </w:rPr>
        <w:t xml:space="preserve"> les principaux indicateurs de</w:t>
      </w:r>
      <w:r>
        <w:rPr>
          <w:rFonts w:ascii="Marianne" w:hAnsi="Marianne"/>
          <w:b/>
          <w:sz w:val="20"/>
        </w:rPr>
        <w:t xml:space="preserve"> triple</w:t>
      </w:r>
      <w:r w:rsidRPr="00592402">
        <w:rPr>
          <w:rFonts w:ascii="Marianne" w:hAnsi="Marianne"/>
          <w:b/>
          <w:sz w:val="20"/>
        </w:rPr>
        <w:t xml:space="preserve"> performance des exploitations</w:t>
      </w:r>
      <w:r w:rsidRPr="00592402">
        <w:rPr>
          <w:rFonts w:ascii="Marianne" w:hAnsi="Marianne"/>
          <w:sz w:val="20"/>
        </w:rPr>
        <w:t xml:space="preserve">, qui permettront </w:t>
      </w:r>
      <w:r w:rsidRPr="00592402">
        <w:rPr>
          <w:rFonts w:ascii="Marianne" w:hAnsi="Marianne"/>
          <w:sz w:val="20"/>
          <w:szCs w:val="20"/>
        </w:rPr>
        <w:t xml:space="preserve">d'analyser les effets des changements de pratiques mis en œuvre dans le cadre du projet. </w:t>
      </w:r>
    </w:p>
    <w:p w14:paraId="77BEF4A6" w14:textId="0CD8E043" w:rsidR="006D6C94" w:rsidRPr="00592402" w:rsidRDefault="006D6C94" w:rsidP="006D6C94">
      <w:pPr>
        <w:spacing w:line="276" w:lineRule="auto"/>
        <w:rPr>
          <w:rFonts w:ascii="Marianne" w:hAnsi="Marianne"/>
          <w:sz w:val="20"/>
        </w:rPr>
      </w:pPr>
      <w:r w:rsidRPr="00592402">
        <w:rPr>
          <w:rFonts w:ascii="Marianne" w:hAnsi="Marianne"/>
          <w:sz w:val="20"/>
        </w:rPr>
        <w:lastRenderedPageBreak/>
        <w:t xml:space="preserve">Les diagnostics doivent être réalisés sur </w:t>
      </w:r>
      <w:r w:rsidRPr="00592402">
        <w:rPr>
          <w:rFonts w:ascii="Marianne" w:hAnsi="Marianne"/>
          <w:b/>
          <w:sz w:val="20"/>
        </w:rPr>
        <w:t>toutes les exploitations du groupe</w:t>
      </w:r>
      <w:r w:rsidRPr="00592402">
        <w:rPr>
          <w:rFonts w:ascii="Marianne" w:hAnsi="Marianne"/>
          <w:sz w:val="20"/>
        </w:rPr>
        <w:t xml:space="preserve">, </w:t>
      </w:r>
      <w:r w:rsidRPr="00592402">
        <w:rPr>
          <w:rFonts w:ascii="Marianne" w:hAnsi="Marianne"/>
          <w:b/>
          <w:sz w:val="20"/>
        </w:rPr>
        <w:t>dater de moins de 2 ans</w:t>
      </w:r>
      <w:r w:rsidRPr="00592402">
        <w:rPr>
          <w:rFonts w:ascii="Marianne" w:hAnsi="Marianne"/>
          <w:sz w:val="20"/>
        </w:rPr>
        <w:t xml:space="preserve"> et comporter des </w:t>
      </w:r>
      <w:r w:rsidRPr="00592402">
        <w:rPr>
          <w:rFonts w:ascii="Marianne" w:hAnsi="Marianne"/>
          <w:b/>
          <w:sz w:val="20"/>
        </w:rPr>
        <w:t>indicateurs de pratiques et de performances environnementales, sociales et économiques</w:t>
      </w:r>
      <w:r w:rsidRPr="00592402">
        <w:rPr>
          <w:rFonts w:ascii="Marianne" w:hAnsi="Marianne"/>
          <w:sz w:val="20"/>
        </w:rPr>
        <w:t xml:space="preserve">. Il est essentiel que les indicateurs choisis soient chiffrables, soient en relation avec la thématique du projet et du plan d'actions. </w:t>
      </w:r>
    </w:p>
    <w:p w14:paraId="22486025" w14:textId="22B5E7F0" w:rsidR="006D6C94" w:rsidRDefault="006D6C94" w:rsidP="006D6C94">
      <w:pPr>
        <w:spacing w:line="276" w:lineRule="auto"/>
        <w:rPr>
          <w:rFonts w:ascii="Marianne" w:hAnsi="Marianne"/>
          <w:sz w:val="20"/>
        </w:rPr>
      </w:pPr>
      <w:r w:rsidRPr="00592402">
        <w:rPr>
          <w:rFonts w:ascii="Marianne" w:hAnsi="Marianne"/>
          <w:sz w:val="20"/>
        </w:rPr>
        <w:t xml:space="preserve">L’outil de diagnostic de durabilité est laissé au libre choix des agriculteurs et de l’animateur, </w:t>
      </w:r>
      <w:r>
        <w:rPr>
          <w:rFonts w:ascii="Marianne" w:hAnsi="Marianne"/>
          <w:sz w:val="20"/>
        </w:rPr>
        <w:t>mais devra être</w:t>
      </w:r>
      <w:r w:rsidRPr="00592402">
        <w:rPr>
          <w:rFonts w:ascii="Marianne" w:hAnsi="Marianne"/>
          <w:b/>
          <w:sz w:val="20"/>
        </w:rPr>
        <w:t xml:space="preserve"> commun</w:t>
      </w:r>
      <w:r w:rsidRPr="00592402">
        <w:rPr>
          <w:rFonts w:ascii="Marianne" w:hAnsi="Marianne"/>
          <w:sz w:val="20"/>
        </w:rPr>
        <w:t xml:space="preserve"> pour toutes les exploitations du collectif. </w:t>
      </w:r>
    </w:p>
    <w:p w14:paraId="232D4736" w14:textId="378FAB65" w:rsidR="006D6C94" w:rsidRPr="00592402" w:rsidRDefault="006D6C94" w:rsidP="006D6C94">
      <w:pPr>
        <w:spacing w:line="276" w:lineRule="auto"/>
        <w:rPr>
          <w:sz w:val="20"/>
        </w:rPr>
      </w:pPr>
      <w:r w:rsidRPr="00592402">
        <w:rPr>
          <w:rFonts w:ascii="Marianne" w:hAnsi="Marianne"/>
          <w:sz w:val="20"/>
        </w:rPr>
        <w:t xml:space="preserve">A titre informatif sont listés ci-dessous des </w:t>
      </w:r>
      <w:r w:rsidRPr="00592402">
        <w:rPr>
          <w:rFonts w:ascii="Marianne" w:hAnsi="Marianne"/>
          <w:b/>
          <w:sz w:val="20"/>
        </w:rPr>
        <w:t xml:space="preserve">exemples d’outils de diagnostics </w:t>
      </w:r>
      <w:r w:rsidRPr="00592402">
        <w:rPr>
          <w:rFonts w:ascii="Marianne" w:hAnsi="Marianne"/>
          <w:sz w:val="20"/>
        </w:rPr>
        <w:t>en accès libre et gratuits</w:t>
      </w:r>
      <w:r w:rsidR="00457273">
        <w:rPr>
          <w:rFonts w:cs="Calibri"/>
          <w:sz w:val="20"/>
        </w:rPr>
        <w:t> </w:t>
      </w:r>
      <w:r w:rsidR="00457273">
        <w:rPr>
          <w:sz w:val="20"/>
        </w:rPr>
        <w:t>:</w:t>
      </w:r>
    </w:p>
    <w:p w14:paraId="1B11B8B6" w14:textId="77777777" w:rsidR="006D6C94" w:rsidRPr="00592402" w:rsidRDefault="002C1D30" w:rsidP="00FC5B07">
      <w:pPr>
        <w:pStyle w:val="Paragraphedeliste"/>
        <w:numPr>
          <w:ilvl w:val="0"/>
          <w:numId w:val="7"/>
        </w:numPr>
        <w:spacing w:line="276" w:lineRule="auto"/>
        <w:rPr>
          <w:rFonts w:ascii="Marianne" w:hAnsi="Marianne"/>
          <w:sz w:val="20"/>
        </w:rPr>
      </w:pPr>
      <w:hyperlink r:id="rId16" w:history="1">
        <w:proofErr w:type="spellStart"/>
        <w:r w:rsidR="006D6C94" w:rsidRPr="00592402">
          <w:rPr>
            <w:rStyle w:val="Lienhypertexte"/>
            <w:rFonts w:ascii="Marianne" w:hAnsi="Marianne" w:cs="Calibri"/>
            <w:sz w:val="20"/>
          </w:rPr>
          <w:t>DiagAgroEco</w:t>
        </w:r>
        <w:proofErr w:type="spellEnd"/>
        <w:r w:rsidR="006D6C94" w:rsidRPr="00592402">
          <w:rPr>
            <w:rStyle w:val="Lienhypertexte"/>
            <w:rFonts w:cs="Calibri"/>
            <w:sz w:val="20"/>
          </w:rPr>
          <w:t> </w:t>
        </w:r>
      </w:hyperlink>
      <w:r w:rsidR="006D6C94" w:rsidRPr="00592402">
        <w:rPr>
          <w:rFonts w:ascii="Marianne" w:hAnsi="Marianne"/>
          <w:sz w:val="20"/>
        </w:rPr>
        <w:t xml:space="preserve">: outil en ligne conçu pour réfléchir sur ses performances, ses pratiques et ses démarches et estimer son degré d’engagement dans l’agroécologie. </w:t>
      </w:r>
    </w:p>
    <w:p w14:paraId="11E7ECA5" w14:textId="77777777" w:rsidR="006D6C94" w:rsidRPr="00592402" w:rsidRDefault="006D6C94" w:rsidP="00FC5B07">
      <w:pPr>
        <w:pStyle w:val="Paragraphedeliste"/>
        <w:numPr>
          <w:ilvl w:val="0"/>
          <w:numId w:val="7"/>
        </w:numPr>
        <w:spacing w:line="276" w:lineRule="auto"/>
        <w:rPr>
          <w:rFonts w:ascii="Marianne" w:hAnsi="Marianne"/>
          <w:sz w:val="20"/>
        </w:rPr>
      </w:pPr>
      <w:r w:rsidRPr="00592402">
        <w:rPr>
          <w:rFonts w:ascii="Marianne" w:hAnsi="Marianne"/>
          <w:sz w:val="20"/>
        </w:rPr>
        <w:t xml:space="preserve">Diagnostic </w:t>
      </w:r>
      <w:hyperlink r:id="rId17" w:history="1">
        <w:r w:rsidRPr="00592402">
          <w:rPr>
            <w:rStyle w:val="Lienhypertexte"/>
            <w:rFonts w:ascii="Marianne" w:hAnsi="Marianne" w:cs="Calibri"/>
            <w:sz w:val="20"/>
          </w:rPr>
          <w:t>IDEA4</w:t>
        </w:r>
      </w:hyperlink>
      <w:r w:rsidRPr="00592402">
        <w:rPr>
          <w:sz w:val="20"/>
        </w:rPr>
        <w:t> </w:t>
      </w:r>
      <w:r w:rsidRPr="00592402">
        <w:rPr>
          <w:rFonts w:ascii="Marianne" w:hAnsi="Marianne"/>
          <w:sz w:val="20"/>
        </w:rPr>
        <w:t>: méthode pour évaluer la durabilité des exploitations agricoles</w:t>
      </w:r>
    </w:p>
    <w:p w14:paraId="5FE0614E" w14:textId="77777777" w:rsidR="00EE2D7F" w:rsidRDefault="002C1D30" w:rsidP="00EE2D7F">
      <w:pPr>
        <w:pStyle w:val="Paragraphedeliste"/>
        <w:numPr>
          <w:ilvl w:val="0"/>
          <w:numId w:val="7"/>
        </w:numPr>
        <w:spacing w:line="276" w:lineRule="auto"/>
        <w:rPr>
          <w:rFonts w:ascii="Marianne" w:hAnsi="Marianne"/>
          <w:sz w:val="20"/>
        </w:rPr>
      </w:pPr>
      <w:hyperlink r:id="rId18" w:history="1">
        <w:r w:rsidR="006D6C94" w:rsidRPr="00592402">
          <w:rPr>
            <w:rStyle w:val="Lienhypertexte"/>
            <w:rFonts w:ascii="Marianne" w:hAnsi="Marianne" w:cs="Calibri"/>
            <w:sz w:val="20"/>
          </w:rPr>
          <w:t>Diagnostic de durabilité du réseau CIVAM</w:t>
        </w:r>
      </w:hyperlink>
      <w:r w:rsidR="006D6C94" w:rsidRPr="00592402">
        <w:rPr>
          <w:rFonts w:ascii="Marianne" w:hAnsi="Marianne"/>
          <w:sz w:val="20"/>
        </w:rPr>
        <w:t xml:space="preserve">, qui existe également dans une version adaptée aux exploitations de </w:t>
      </w:r>
      <w:hyperlink r:id="rId19" w:history="1">
        <w:r w:rsidR="006D6C94" w:rsidRPr="00592402">
          <w:rPr>
            <w:rStyle w:val="Lienhypertexte"/>
            <w:rFonts w:ascii="Marianne" w:hAnsi="Marianne" w:cs="Calibri"/>
            <w:sz w:val="20"/>
          </w:rPr>
          <w:t>maraîchage</w:t>
        </w:r>
      </w:hyperlink>
      <w:r w:rsidR="006D6C94" w:rsidRPr="00592402">
        <w:rPr>
          <w:rFonts w:ascii="Marianne" w:hAnsi="Marianne"/>
          <w:sz w:val="20"/>
        </w:rPr>
        <w:t xml:space="preserve">. </w:t>
      </w:r>
    </w:p>
    <w:p w14:paraId="21CB6357" w14:textId="77777777" w:rsidR="00EE2D7F" w:rsidRDefault="002C1D30" w:rsidP="00925F7B">
      <w:pPr>
        <w:pStyle w:val="Paragraphedeliste"/>
        <w:numPr>
          <w:ilvl w:val="0"/>
          <w:numId w:val="7"/>
        </w:numPr>
        <w:suppressAutoHyphens w:val="0"/>
        <w:spacing w:after="0" w:line="276" w:lineRule="auto"/>
        <w:rPr>
          <w:rFonts w:ascii="Marianne" w:hAnsi="Marianne" w:cs="Calibri"/>
          <w:sz w:val="20"/>
          <w:lang w:eastAsia="fr-FR"/>
        </w:rPr>
      </w:pPr>
      <w:hyperlink r:id="rId20" w:history="1">
        <w:proofErr w:type="spellStart"/>
        <w:r w:rsidR="00EE2D7F" w:rsidRPr="00EE2D7F">
          <w:rPr>
            <w:rStyle w:val="Lienhypertexte"/>
            <w:rFonts w:ascii="Marianne" w:hAnsi="Marianne" w:cs="Calibri"/>
            <w:sz w:val="20"/>
            <w:lang w:eastAsia="fr-FR"/>
          </w:rPr>
          <w:t>Systerre</w:t>
        </w:r>
        <w:proofErr w:type="spellEnd"/>
        <w:r w:rsidR="00EE2D7F" w:rsidRPr="00EE2D7F">
          <w:rPr>
            <w:rStyle w:val="Lienhypertexte"/>
            <w:rFonts w:cs="Calibri"/>
            <w:sz w:val="20"/>
            <w:lang w:eastAsia="fr-FR"/>
          </w:rPr>
          <w:t> </w:t>
        </w:r>
      </w:hyperlink>
      <w:r w:rsidR="00EE2D7F" w:rsidRPr="00EE2D7F">
        <w:rPr>
          <w:rFonts w:ascii="Marianne" w:hAnsi="Marianne" w:cs="Calibri"/>
          <w:sz w:val="20"/>
          <w:lang w:eastAsia="fr-FR"/>
        </w:rPr>
        <w:t>: Diagnostic système de cultures</w:t>
      </w:r>
      <w:r w:rsidR="00EE2D7F" w:rsidRPr="00EE2D7F">
        <w:rPr>
          <w:rFonts w:cs="Calibri"/>
          <w:sz w:val="20"/>
          <w:lang w:eastAsia="fr-FR"/>
        </w:rPr>
        <w:t> </w:t>
      </w:r>
      <w:r w:rsidR="00EE2D7F" w:rsidRPr="00EE2D7F">
        <w:rPr>
          <w:rFonts w:ascii="Marianne" w:hAnsi="Marianne" w:cs="Calibri"/>
          <w:sz w:val="20"/>
          <w:lang w:eastAsia="fr-FR"/>
        </w:rPr>
        <w:t xml:space="preserve">et conception </w:t>
      </w:r>
    </w:p>
    <w:p w14:paraId="3E94AFCB" w14:textId="3D7C9300" w:rsidR="00EE2D7F" w:rsidRPr="00EE2D7F" w:rsidRDefault="002C1D30" w:rsidP="00925F7B">
      <w:pPr>
        <w:pStyle w:val="Paragraphedeliste"/>
        <w:numPr>
          <w:ilvl w:val="0"/>
          <w:numId w:val="7"/>
        </w:numPr>
        <w:suppressAutoHyphens w:val="0"/>
        <w:spacing w:after="0" w:line="276" w:lineRule="auto"/>
        <w:rPr>
          <w:rFonts w:ascii="Marianne" w:hAnsi="Marianne" w:cs="Calibri"/>
          <w:sz w:val="20"/>
          <w:szCs w:val="20"/>
          <w:lang w:eastAsia="fr-FR"/>
        </w:rPr>
      </w:pPr>
      <w:hyperlink r:id="rId21" w:history="1">
        <w:r w:rsidR="00EE2D7F" w:rsidRPr="00EE2D7F">
          <w:rPr>
            <w:rStyle w:val="Lienhypertexte"/>
            <w:rFonts w:ascii="Marianne" w:hAnsi="Marianne"/>
            <w:sz w:val="20"/>
            <w:szCs w:val="20"/>
            <w:lang w:eastAsia="fr-FR"/>
          </w:rPr>
          <w:t>Dialecte</w:t>
        </w:r>
        <w:r w:rsidR="00EE2D7F">
          <w:rPr>
            <w:rStyle w:val="Lienhypertexte"/>
            <w:rFonts w:cs="Calibri"/>
            <w:sz w:val="20"/>
            <w:szCs w:val="20"/>
          </w:rPr>
          <w:t> </w:t>
        </w:r>
      </w:hyperlink>
      <w:r w:rsidR="00EE2D7F">
        <w:rPr>
          <w:rFonts w:ascii="Marianne" w:hAnsi="Marianne"/>
          <w:sz w:val="20"/>
          <w:szCs w:val="20"/>
          <w:lang w:eastAsia="fr-FR"/>
        </w:rPr>
        <w:t xml:space="preserve">: Diagnostic développé par </w:t>
      </w:r>
      <w:proofErr w:type="spellStart"/>
      <w:r w:rsidR="00EE2D7F">
        <w:rPr>
          <w:rFonts w:ascii="Marianne" w:hAnsi="Marianne"/>
          <w:sz w:val="20"/>
          <w:szCs w:val="20"/>
          <w:lang w:eastAsia="fr-FR"/>
        </w:rPr>
        <w:t>Solagro</w:t>
      </w:r>
      <w:proofErr w:type="spellEnd"/>
      <w:r w:rsidR="00EE2D7F">
        <w:rPr>
          <w:rFonts w:ascii="Marianne" w:hAnsi="Marianne"/>
          <w:sz w:val="20"/>
          <w:szCs w:val="20"/>
          <w:lang w:eastAsia="fr-FR"/>
        </w:rPr>
        <w:t xml:space="preserve"> </w:t>
      </w:r>
    </w:p>
    <w:p w14:paraId="34E8725E" w14:textId="5EA985A4" w:rsidR="00EE2D7F" w:rsidRPr="00EE2D7F" w:rsidRDefault="002C1D30" w:rsidP="00925F7B">
      <w:pPr>
        <w:pStyle w:val="Paragraphedeliste"/>
        <w:numPr>
          <w:ilvl w:val="0"/>
          <w:numId w:val="7"/>
        </w:numPr>
        <w:suppressAutoHyphens w:val="0"/>
        <w:spacing w:after="0" w:line="276" w:lineRule="auto"/>
        <w:rPr>
          <w:rFonts w:ascii="Marianne" w:hAnsi="Marianne" w:cs="Calibri"/>
          <w:sz w:val="20"/>
          <w:szCs w:val="20"/>
          <w:lang w:eastAsia="fr-FR"/>
        </w:rPr>
      </w:pPr>
      <w:hyperlink r:id="rId22" w:history="1">
        <w:proofErr w:type="spellStart"/>
        <w:r w:rsidR="00EE2D7F" w:rsidRPr="00EE2D7F">
          <w:rPr>
            <w:rStyle w:val="Lienhypertexte"/>
            <w:rFonts w:ascii="Marianne" w:hAnsi="Marianne" w:cs="Calibri"/>
            <w:sz w:val="20"/>
            <w:szCs w:val="20"/>
            <w:lang w:eastAsia="fr-FR"/>
          </w:rPr>
          <w:t>IndicIADes</w:t>
        </w:r>
        <w:proofErr w:type="spellEnd"/>
        <w:r w:rsidR="00EE2D7F">
          <w:rPr>
            <w:rStyle w:val="Lienhypertexte"/>
            <w:rFonts w:cs="Calibri"/>
            <w:sz w:val="20"/>
            <w:szCs w:val="20"/>
            <w:lang w:eastAsia="fr-FR"/>
          </w:rPr>
          <w:t> </w:t>
        </w:r>
      </w:hyperlink>
      <w:r w:rsidR="00EE2D7F">
        <w:rPr>
          <w:rFonts w:ascii="Marianne" w:hAnsi="Marianne" w:cs="Calibri"/>
          <w:sz w:val="20"/>
          <w:szCs w:val="20"/>
          <w:lang w:eastAsia="fr-FR"/>
        </w:rPr>
        <w:t>: Diagnostic créé par l’Institut de l’</w:t>
      </w:r>
      <w:r w:rsidR="00457273">
        <w:rPr>
          <w:rFonts w:ascii="Marianne" w:hAnsi="Marianne" w:cs="Calibri"/>
          <w:sz w:val="20"/>
          <w:szCs w:val="20"/>
          <w:lang w:eastAsia="fr-FR"/>
        </w:rPr>
        <w:t>a</w:t>
      </w:r>
      <w:r w:rsidR="00EE2D7F">
        <w:rPr>
          <w:rFonts w:ascii="Marianne" w:hAnsi="Marianne" w:cs="Calibri"/>
          <w:sz w:val="20"/>
          <w:szCs w:val="20"/>
          <w:lang w:eastAsia="fr-FR"/>
        </w:rPr>
        <w:t xml:space="preserve">griculture </w:t>
      </w:r>
      <w:r w:rsidR="00457273">
        <w:rPr>
          <w:rFonts w:ascii="Marianne" w:hAnsi="Marianne" w:cs="Calibri"/>
          <w:sz w:val="20"/>
          <w:szCs w:val="20"/>
          <w:lang w:eastAsia="fr-FR"/>
        </w:rPr>
        <w:t>d</w:t>
      </w:r>
      <w:r w:rsidR="00EE2D7F">
        <w:rPr>
          <w:rFonts w:ascii="Marianne" w:hAnsi="Marianne" w:cs="Calibri"/>
          <w:sz w:val="20"/>
          <w:szCs w:val="20"/>
          <w:lang w:eastAsia="fr-FR"/>
        </w:rPr>
        <w:t>urable (IAD)</w:t>
      </w:r>
    </w:p>
    <w:p w14:paraId="1CB15FA7" w14:textId="77777777" w:rsidR="00EE2D7F" w:rsidRPr="00EE2D7F" w:rsidRDefault="00EE2D7F" w:rsidP="00EE2D7F">
      <w:pPr>
        <w:pStyle w:val="Paragraphedeliste"/>
        <w:suppressAutoHyphens w:val="0"/>
        <w:spacing w:after="0"/>
        <w:ind w:left="360"/>
        <w:rPr>
          <w:rFonts w:ascii="Marianne" w:hAnsi="Marianne" w:cs="Calibri"/>
          <w:sz w:val="20"/>
          <w:lang w:eastAsia="fr-FR"/>
        </w:rPr>
      </w:pPr>
    </w:p>
    <w:p w14:paraId="6448A7BF" w14:textId="77777777" w:rsidR="006D6C94" w:rsidRPr="00A253DB" w:rsidRDefault="006D6C94" w:rsidP="006D6C94">
      <w:pPr>
        <w:spacing w:line="276" w:lineRule="auto"/>
        <w:rPr>
          <w:rFonts w:ascii="Marianne" w:hAnsi="Marianne"/>
          <w:sz w:val="20"/>
        </w:rPr>
      </w:pPr>
      <w:r w:rsidRPr="00592402">
        <w:rPr>
          <w:rFonts w:ascii="Marianne" w:hAnsi="Marianne"/>
          <w:sz w:val="20"/>
        </w:rPr>
        <w:t xml:space="preserve">Les outils de diagnostic existants ne répondent pas forcément aux besoins de tous les systèmes d’exploitation. Il est possible de les </w:t>
      </w:r>
      <w:r w:rsidRPr="00592402">
        <w:rPr>
          <w:rFonts w:ascii="Marianne" w:hAnsi="Marianne"/>
          <w:b/>
          <w:sz w:val="20"/>
        </w:rPr>
        <w:t>adapter</w:t>
      </w:r>
      <w:r w:rsidRPr="00592402">
        <w:rPr>
          <w:rFonts w:ascii="Marianne" w:hAnsi="Marianne"/>
          <w:sz w:val="20"/>
        </w:rPr>
        <w:t xml:space="preserve"> </w:t>
      </w:r>
      <w:r w:rsidRPr="00592402">
        <w:rPr>
          <w:rFonts w:ascii="Marianne" w:hAnsi="Marianne"/>
          <w:b/>
          <w:sz w:val="20"/>
        </w:rPr>
        <w:t>en modifiant, supprimant, ajoutant quelques indicateurs</w:t>
      </w:r>
      <w:r w:rsidRPr="00592402">
        <w:rPr>
          <w:rFonts w:ascii="Marianne" w:hAnsi="Marianne"/>
          <w:sz w:val="20"/>
        </w:rPr>
        <w:t xml:space="preserve"> que le collectif jugera pertinents. Certains diagnostics ne sont </w:t>
      </w:r>
      <w:r w:rsidRPr="00592402">
        <w:rPr>
          <w:rFonts w:ascii="Marianne" w:hAnsi="Marianne"/>
          <w:b/>
          <w:sz w:val="20"/>
        </w:rPr>
        <w:t>pas complets et se focalisent plus sur une thématique</w:t>
      </w:r>
      <w:r w:rsidRPr="00592402">
        <w:rPr>
          <w:rFonts w:ascii="Marianne" w:hAnsi="Marianne"/>
          <w:sz w:val="20"/>
        </w:rPr>
        <w:t xml:space="preserve"> («</w:t>
      </w:r>
      <w:r w:rsidRPr="00592402">
        <w:rPr>
          <w:sz w:val="20"/>
        </w:rPr>
        <w:t> </w:t>
      </w:r>
      <w:r w:rsidRPr="00592402">
        <w:rPr>
          <w:rFonts w:ascii="Marianne" w:hAnsi="Marianne"/>
          <w:sz w:val="20"/>
        </w:rPr>
        <w:t>énergie et GES</w:t>
      </w:r>
      <w:r w:rsidRPr="00592402">
        <w:rPr>
          <w:sz w:val="20"/>
        </w:rPr>
        <w:t> </w:t>
      </w:r>
      <w:r w:rsidRPr="00592402">
        <w:rPr>
          <w:rFonts w:ascii="Marianne" w:hAnsi="Marianne" w:cs="Marianne"/>
          <w:sz w:val="20"/>
        </w:rPr>
        <w:t>»</w:t>
      </w:r>
      <w:r w:rsidRPr="00592402">
        <w:rPr>
          <w:rFonts w:ascii="Marianne" w:hAnsi="Marianne"/>
          <w:sz w:val="20"/>
        </w:rPr>
        <w:t xml:space="preserve"> pour l’outil CAP’2ER d’IDELE, «</w:t>
      </w:r>
      <w:r w:rsidRPr="00592402">
        <w:rPr>
          <w:sz w:val="20"/>
        </w:rPr>
        <w:t> </w:t>
      </w:r>
      <w:r w:rsidRPr="00592402">
        <w:rPr>
          <w:rFonts w:ascii="Marianne" w:hAnsi="Marianne"/>
          <w:sz w:val="20"/>
        </w:rPr>
        <w:t>environnement</w:t>
      </w:r>
      <w:r w:rsidRPr="00592402">
        <w:rPr>
          <w:sz w:val="20"/>
        </w:rPr>
        <w:t> </w:t>
      </w:r>
      <w:r w:rsidRPr="00592402">
        <w:rPr>
          <w:rFonts w:ascii="Marianne" w:hAnsi="Marianne" w:cs="Marianne"/>
          <w:sz w:val="20"/>
        </w:rPr>
        <w:t>»</w:t>
      </w:r>
      <w:r w:rsidRPr="00592402">
        <w:rPr>
          <w:rFonts w:ascii="Marianne" w:hAnsi="Marianne"/>
          <w:sz w:val="20"/>
        </w:rPr>
        <w:t xml:space="preserve"> pour l’outil DIALECTE de </w:t>
      </w:r>
      <w:proofErr w:type="spellStart"/>
      <w:r w:rsidRPr="00592402">
        <w:rPr>
          <w:rFonts w:ascii="Marianne" w:hAnsi="Marianne"/>
          <w:sz w:val="20"/>
        </w:rPr>
        <w:t>Solagro</w:t>
      </w:r>
      <w:proofErr w:type="spellEnd"/>
      <w:r w:rsidRPr="00592402">
        <w:rPr>
          <w:rFonts w:ascii="Marianne" w:hAnsi="Marianne"/>
          <w:sz w:val="20"/>
        </w:rPr>
        <w:t>, «</w:t>
      </w:r>
      <w:r w:rsidRPr="00592402">
        <w:rPr>
          <w:sz w:val="20"/>
        </w:rPr>
        <w:t> </w:t>
      </w:r>
      <w:r w:rsidRPr="00592402">
        <w:rPr>
          <w:rFonts w:ascii="Marianne" w:hAnsi="Marianne"/>
          <w:sz w:val="20"/>
        </w:rPr>
        <w:t>sols</w:t>
      </w:r>
      <w:r w:rsidRPr="00592402">
        <w:rPr>
          <w:sz w:val="20"/>
        </w:rPr>
        <w:t> </w:t>
      </w:r>
      <w:r w:rsidRPr="00592402">
        <w:rPr>
          <w:rFonts w:ascii="Marianne" w:hAnsi="Marianne" w:cs="Marianne"/>
          <w:sz w:val="20"/>
        </w:rPr>
        <w:t>»</w:t>
      </w:r>
      <w:r w:rsidRPr="00592402">
        <w:rPr>
          <w:rFonts w:ascii="Marianne" w:hAnsi="Marianne"/>
          <w:sz w:val="20"/>
        </w:rPr>
        <w:t xml:space="preserve"> pour l’outil de PADV). Leur utilisation seule n’est pas acceptée et impose de rajouter des indicateurs supplémentaires pour </w:t>
      </w:r>
      <w:r w:rsidRPr="00592402">
        <w:rPr>
          <w:rFonts w:ascii="Marianne" w:hAnsi="Marianne"/>
          <w:b/>
          <w:sz w:val="20"/>
        </w:rPr>
        <w:t>évaluer la triple performance</w:t>
      </w:r>
      <w:r w:rsidRPr="00592402">
        <w:rPr>
          <w:rFonts w:ascii="Marianne" w:hAnsi="Marianne"/>
          <w:sz w:val="20"/>
        </w:rPr>
        <w:t xml:space="preserve"> (ex : indicateurs économiques, sociaux). Pour les filières autres que grandes cultures et polyculture-élevage, les outils de diagnostics couramment utilisés peuvent ne pas être complètement adaptés. Vous pourrez vous rapprocher de la DRIAAF pour </w:t>
      </w:r>
      <w:r>
        <w:rPr>
          <w:rFonts w:ascii="Marianne" w:hAnsi="Marianne"/>
          <w:sz w:val="20"/>
        </w:rPr>
        <w:t>convenir de l’outil à utiliser.</w:t>
      </w:r>
    </w:p>
    <w:p w14:paraId="4530893F" w14:textId="5F3768E8" w:rsidR="006D6C94" w:rsidRPr="006D6C94" w:rsidRDefault="006D6C94" w:rsidP="006D6C94">
      <w:pPr>
        <w:spacing w:after="0"/>
        <w:rPr>
          <w:rFonts w:eastAsia="Wingdings" w:cs="Wingdings"/>
          <w:sz w:val="20"/>
          <w:szCs w:val="20"/>
        </w:rPr>
      </w:pPr>
      <w:r>
        <w:rPr>
          <w:rFonts w:ascii="Marianne" w:hAnsi="Marianne"/>
          <w:sz w:val="20"/>
        </w:rPr>
        <w:t xml:space="preserve">La réalisation de ces diagnostics doit </w:t>
      </w:r>
      <w:r w:rsidRPr="006D6C94">
        <w:rPr>
          <w:rFonts w:ascii="Marianne" w:eastAsia="Wingdings 3" w:hAnsi="Marianne" w:cs="Wingdings 3"/>
          <w:b/>
          <w:bCs/>
          <w:sz w:val="20"/>
          <w:szCs w:val="24"/>
        </w:rPr>
        <w:t>déboucher sur des objectifs individuels de réduction d'usage des produits phytopharmaceutiques</w:t>
      </w:r>
      <w:r>
        <w:rPr>
          <w:rFonts w:ascii="Marianne" w:eastAsia="Wingdings 3" w:hAnsi="Marianne" w:cs="Wingdings 3"/>
          <w:b/>
          <w:bCs/>
          <w:sz w:val="20"/>
          <w:szCs w:val="24"/>
        </w:rPr>
        <w:t xml:space="preserve"> et des moyens envisagés </w:t>
      </w:r>
      <w:r>
        <w:rPr>
          <w:rFonts w:ascii="Marianne" w:eastAsia="Wingdings 3" w:hAnsi="Marianne" w:cs="Wingdings 3"/>
          <w:bCs/>
          <w:sz w:val="20"/>
          <w:szCs w:val="24"/>
        </w:rPr>
        <w:t>afin de définir le plan d’action du groupe.</w:t>
      </w:r>
    </w:p>
    <w:p w14:paraId="57AC2E6E" w14:textId="7C0AAD08" w:rsidR="006D6C94" w:rsidRPr="006D6C94" w:rsidRDefault="006D6C94" w:rsidP="006D6C94">
      <w:pPr>
        <w:rPr>
          <w:rFonts w:ascii="Marianne" w:hAnsi="Marianne"/>
          <w:sz w:val="20"/>
        </w:rPr>
      </w:pPr>
    </w:p>
    <w:p w14:paraId="218B591A" w14:textId="740F8A40" w:rsidR="00EB260E" w:rsidRPr="006D6C94" w:rsidRDefault="00EB260E" w:rsidP="00FC5B07">
      <w:pPr>
        <w:pStyle w:val="Paragraphedeliste"/>
        <w:numPr>
          <w:ilvl w:val="1"/>
          <w:numId w:val="4"/>
        </w:numPr>
        <w:outlineLvl w:val="1"/>
        <w:rPr>
          <w:rFonts w:ascii="Marianne" w:hAnsi="Marianne"/>
          <w:b/>
          <w:color w:val="4472C4" w:themeColor="accent5"/>
          <w:sz w:val="36"/>
        </w:rPr>
      </w:pPr>
      <w:bookmarkStart w:id="8" w:name="_Toc227838696"/>
      <w:r>
        <w:rPr>
          <w:rFonts w:ascii="Marianne" w:hAnsi="Marianne"/>
          <w:color w:val="4472C4" w:themeColor="accent5"/>
          <w:sz w:val="32"/>
        </w:rPr>
        <w:t>Définition du projet collectif</w:t>
      </w:r>
      <w:bookmarkEnd w:id="8"/>
      <w:r>
        <w:rPr>
          <w:rFonts w:ascii="Marianne" w:hAnsi="Marianne"/>
          <w:color w:val="4472C4" w:themeColor="accent5"/>
          <w:sz w:val="32"/>
        </w:rPr>
        <w:t xml:space="preserve"> </w:t>
      </w:r>
    </w:p>
    <w:p w14:paraId="73C92699" w14:textId="77777777" w:rsidR="00397DB5" w:rsidRDefault="00397DB5" w:rsidP="00397DB5">
      <w:pPr>
        <w:spacing w:line="276" w:lineRule="auto"/>
        <w:rPr>
          <w:rFonts w:ascii="Marianne" w:hAnsi="Marianne"/>
          <w:sz w:val="20"/>
          <w:szCs w:val="20"/>
        </w:rPr>
      </w:pPr>
      <w:r w:rsidRPr="00397DB5">
        <w:rPr>
          <w:rFonts w:ascii="Marianne" w:hAnsi="Marianne"/>
          <w:sz w:val="20"/>
          <w:szCs w:val="20"/>
        </w:rPr>
        <w:t>Le plan d’action présentera</w:t>
      </w:r>
      <w:r w:rsidRPr="00397DB5">
        <w:rPr>
          <w:rFonts w:cs="Calibri"/>
          <w:sz w:val="20"/>
          <w:szCs w:val="20"/>
        </w:rPr>
        <w:t> </w:t>
      </w:r>
      <w:r w:rsidRPr="00397DB5">
        <w:rPr>
          <w:rFonts w:ascii="Marianne" w:hAnsi="Marianne"/>
          <w:sz w:val="20"/>
          <w:szCs w:val="20"/>
        </w:rPr>
        <w:t xml:space="preserve">: </w:t>
      </w:r>
    </w:p>
    <w:p w14:paraId="35CDF1BE" w14:textId="77777777" w:rsidR="00397DB5" w:rsidRDefault="00397DB5" w:rsidP="00FC5B07">
      <w:pPr>
        <w:pStyle w:val="Paragraphedeliste"/>
        <w:numPr>
          <w:ilvl w:val="0"/>
          <w:numId w:val="8"/>
        </w:numPr>
        <w:spacing w:line="276" w:lineRule="auto"/>
        <w:rPr>
          <w:rFonts w:ascii="Marianne" w:hAnsi="Marianne"/>
          <w:sz w:val="20"/>
          <w:szCs w:val="20"/>
        </w:rPr>
      </w:pPr>
      <w:proofErr w:type="gramStart"/>
      <w:r w:rsidRPr="00397DB5">
        <w:rPr>
          <w:rFonts w:ascii="Marianne" w:hAnsi="Marianne"/>
          <w:b/>
          <w:sz w:val="20"/>
          <w:szCs w:val="20"/>
        </w:rPr>
        <w:t>la</w:t>
      </w:r>
      <w:proofErr w:type="gramEnd"/>
      <w:r w:rsidRPr="00397DB5">
        <w:rPr>
          <w:rFonts w:ascii="Marianne" w:hAnsi="Marianne"/>
          <w:b/>
          <w:sz w:val="20"/>
          <w:szCs w:val="20"/>
        </w:rPr>
        <w:t xml:space="preserve"> description des objectifs poursuivis </w:t>
      </w:r>
      <w:r w:rsidRPr="00397DB5">
        <w:rPr>
          <w:rFonts w:ascii="Marianne" w:hAnsi="Marianne"/>
          <w:sz w:val="20"/>
          <w:szCs w:val="20"/>
        </w:rPr>
        <w:t>en termes de réduction d’utilisation des produits phytopharmaceutiques</w:t>
      </w:r>
      <w:r w:rsidRPr="00397DB5">
        <w:rPr>
          <w:rFonts w:ascii="Marianne" w:hAnsi="Marianne"/>
          <w:b/>
          <w:sz w:val="20"/>
          <w:szCs w:val="20"/>
        </w:rPr>
        <w:t xml:space="preserve"> </w:t>
      </w:r>
      <w:r>
        <w:rPr>
          <w:rFonts w:ascii="Marianne" w:hAnsi="Marianne"/>
          <w:sz w:val="20"/>
          <w:szCs w:val="20"/>
        </w:rPr>
        <w:t xml:space="preserve">à atteindre collectivement et individuellement ; </w:t>
      </w:r>
    </w:p>
    <w:p w14:paraId="574B4B88" w14:textId="2878D2B9" w:rsidR="00397DB5" w:rsidRDefault="00397DB5" w:rsidP="00FC5B07">
      <w:pPr>
        <w:pStyle w:val="Paragraphedeliste"/>
        <w:numPr>
          <w:ilvl w:val="0"/>
          <w:numId w:val="8"/>
        </w:numPr>
        <w:spacing w:line="276" w:lineRule="auto"/>
        <w:rPr>
          <w:rFonts w:ascii="Marianne" w:hAnsi="Marianne"/>
          <w:sz w:val="20"/>
          <w:szCs w:val="20"/>
        </w:rPr>
      </w:pPr>
      <w:proofErr w:type="gramStart"/>
      <w:r w:rsidRPr="00397DB5">
        <w:rPr>
          <w:rFonts w:ascii="Marianne" w:hAnsi="Marianne"/>
          <w:b/>
          <w:sz w:val="20"/>
          <w:szCs w:val="20"/>
        </w:rPr>
        <w:t>le</w:t>
      </w:r>
      <w:proofErr w:type="gramEnd"/>
      <w:r w:rsidRPr="00397DB5">
        <w:rPr>
          <w:rFonts w:ascii="Marianne" w:hAnsi="Marianne"/>
          <w:b/>
          <w:sz w:val="20"/>
          <w:szCs w:val="20"/>
        </w:rPr>
        <w:t xml:space="preserve"> ou les ateliers de cultures concernés par le projet</w:t>
      </w:r>
      <w:r w:rsidRPr="00397DB5">
        <w:rPr>
          <w:rFonts w:ascii="Marianne" w:hAnsi="Marianne"/>
          <w:sz w:val="20"/>
          <w:szCs w:val="20"/>
        </w:rPr>
        <w:t xml:space="preserve">, les agriculteurs du collectif doivent engager dans le projet la totalité de la surface agricole </w:t>
      </w:r>
      <w:r>
        <w:rPr>
          <w:rFonts w:ascii="Marianne" w:hAnsi="Marianne"/>
          <w:sz w:val="20"/>
          <w:szCs w:val="20"/>
        </w:rPr>
        <w:t xml:space="preserve">utile de l'atelier concerné ; </w:t>
      </w:r>
    </w:p>
    <w:p w14:paraId="744D2CA0" w14:textId="3E38DD7F" w:rsidR="00397DB5" w:rsidRDefault="00397DB5" w:rsidP="00FC5B07">
      <w:pPr>
        <w:pStyle w:val="Paragraphedeliste"/>
        <w:numPr>
          <w:ilvl w:val="0"/>
          <w:numId w:val="8"/>
        </w:numPr>
        <w:spacing w:line="276" w:lineRule="auto"/>
        <w:rPr>
          <w:rFonts w:ascii="Marianne" w:hAnsi="Marianne"/>
          <w:sz w:val="20"/>
          <w:szCs w:val="20"/>
        </w:rPr>
      </w:pPr>
      <w:proofErr w:type="gramStart"/>
      <w:r w:rsidRPr="00397DB5">
        <w:rPr>
          <w:rFonts w:ascii="Marianne" w:hAnsi="Marianne"/>
          <w:b/>
          <w:sz w:val="20"/>
          <w:szCs w:val="20"/>
        </w:rPr>
        <w:t>les</w:t>
      </w:r>
      <w:proofErr w:type="gramEnd"/>
      <w:r w:rsidRPr="00397DB5">
        <w:rPr>
          <w:rFonts w:ascii="Marianne" w:hAnsi="Marianne"/>
          <w:b/>
          <w:sz w:val="20"/>
          <w:szCs w:val="20"/>
        </w:rPr>
        <w:t xml:space="preserve"> leviers agronomiques</w:t>
      </w:r>
      <w:r w:rsidRPr="00397DB5">
        <w:rPr>
          <w:rFonts w:ascii="Marianne" w:hAnsi="Marianne"/>
          <w:sz w:val="20"/>
          <w:szCs w:val="20"/>
        </w:rPr>
        <w:t xml:space="preserve"> (pratiques, techniques et outils) mobilisés par les agriculteurs dans le projet</w:t>
      </w:r>
      <w:r>
        <w:rPr>
          <w:rFonts w:ascii="Marianne" w:hAnsi="Marianne"/>
          <w:sz w:val="20"/>
          <w:szCs w:val="20"/>
        </w:rPr>
        <w:t xml:space="preserve">. </w:t>
      </w:r>
      <w:r w:rsidRPr="00397DB5">
        <w:rPr>
          <w:rFonts w:ascii="Marianne" w:eastAsia="Wingdings 3" w:hAnsi="Marianne" w:cs="Wingdings 3"/>
          <w:sz w:val="20"/>
          <w:szCs w:val="24"/>
        </w:rPr>
        <w:t xml:space="preserve">Il s’agit d’expliquer les pratiques, techniques et outils qui seront mis en place par les agriculteurs dans leurs exploitations pour atteindre les objectifs. Une liste indicative de leviers est proposée en annexe </w:t>
      </w:r>
      <w:r w:rsidRPr="00397DB5">
        <w:rPr>
          <w:rFonts w:ascii="Marianne" w:eastAsia="Wingdings 3" w:hAnsi="Marianne" w:cs="Wingdings 3"/>
          <w:i/>
          <w:iCs/>
          <w:sz w:val="20"/>
          <w:szCs w:val="24"/>
        </w:rPr>
        <w:t>(</w:t>
      </w:r>
      <w:r w:rsidRPr="00397DB5">
        <w:rPr>
          <w:rFonts w:ascii="Marianne" w:eastAsia="Wingdings" w:hAnsi="Marianne" w:cs="Wingdings"/>
          <w:i/>
          <w:color w:val="0000FF"/>
          <w:sz w:val="20"/>
        </w:rPr>
        <w:t>Ecophyto30000_Annexe_IndicateursEtLeviers</w:t>
      </w:r>
      <w:r w:rsidRPr="00397DB5">
        <w:rPr>
          <w:rFonts w:ascii="Marianne" w:eastAsia="Wingdings 3" w:hAnsi="Marianne" w:cs="Wingdings 3"/>
          <w:i/>
          <w:iCs/>
          <w:sz w:val="20"/>
          <w:szCs w:val="24"/>
        </w:rPr>
        <w:t xml:space="preserve">). </w:t>
      </w:r>
      <w:r w:rsidRPr="00397DB5">
        <w:rPr>
          <w:rFonts w:ascii="Marianne" w:eastAsia="Wingdings 3" w:hAnsi="Marianne" w:cs="Wingdings 3"/>
          <w:sz w:val="20"/>
          <w:szCs w:val="24"/>
        </w:rPr>
        <w:t>Ces leviers seront notamment à renseigner dans le ca</w:t>
      </w:r>
      <w:r>
        <w:rPr>
          <w:rFonts w:ascii="Marianne" w:eastAsia="Wingdings 3" w:hAnsi="Marianne" w:cs="Wingdings 3"/>
          <w:sz w:val="20"/>
          <w:szCs w:val="24"/>
        </w:rPr>
        <w:t xml:space="preserve">dre du suivi annuel des projets </w:t>
      </w:r>
      <w:r w:rsidRPr="00397DB5">
        <w:rPr>
          <w:rFonts w:ascii="Marianne" w:hAnsi="Marianne"/>
          <w:sz w:val="20"/>
          <w:szCs w:val="20"/>
        </w:rPr>
        <w:t xml:space="preserve">; </w:t>
      </w:r>
    </w:p>
    <w:p w14:paraId="7E400824" w14:textId="226A5EB4" w:rsidR="00397DB5" w:rsidRDefault="00397DB5" w:rsidP="00FC5B07">
      <w:pPr>
        <w:pStyle w:val="Paragraphedeliste"/>
        <w:numPr>
          <w:ilvl w:val="0"/>
          <w:numId w:val="8"/>
        </w:numPr>
        <w:spacing w:line="276" w:lineRule="auto"/>
        <w:rPr>
          <w:rFonts w:ascii="Marianne" w:hAnsi="Marianne"/>
          <w:sz w:val="20"/>
          <w:szCs w:val="20"/>
        </w:rPr>
      </w:pPr>
      <w:proofErr w:type="gramStart"/>
      <w:r>
        <w:rPr>
          <w:rFonts w:ascii="Marianne" w:hAnsi="Marianne"/>
          <w:b/>
          <w:sz w:val="20"/>
          <w:szCs w:val="20"/>
        </w:rPr>
        <w:t>les</w:t>
      </w:r>
      <w:proofErr w:type="gramEnd"/>
      <w:r>
        <w:rPr>
          <w:rFonts w:ascii="Marianne" w:hAnsi="Marianne"/>
          <w:b/>
          <w:sz w:val="20"/>
          <w:szCs w:val="20"/>
        </w:rPr>
        <w:t xml:space="preserve"> indicateurs de suivi du plan d’action </w:t>
      </w:r>
      <w:r w:rsidRPr="004D4A1E">
        <w:rPr>
          <w:rFonts w:eastAsia="Wingdings 3" w:cs="Wingdings 3"/>
          <w:b/>
          <w:szCs w:val="24"/>
        </w:rPr>
        <w:t>d’actions</w:t>
      </w:r>
      <w:r w:rsidRPr="00FD6222">
        <w:rPr>
          <w:rFonts w:eastAsia="Wingdings 3" w:cs="Wingdings 3"/>
          <w:szCs w:val="24"/>
        </w:rPr>
        <w:t xml:space="preserve"> </w:t>
      </w:r>
      <w:r w:rsidRPr="00397DB5">
        <w:rPr>
          <w:rFonts w:ascii="Marianne" w:eastAsia="Wingdings 3" w:hAnsi="Marianne" w:cs="Wingdings 3"/>
          <w:iCs/>
          <w:sz w:val="20"/>
          <w:szCs w:val="20"/>
        </w:rPr>
        <w:t>(</w:t>
      </w:r>
      <w:r w:rsidRPr="00397DB5">
        <w:rPr>
          <w:rFonts w:ascii="Marianne" w:eastAsia="Wingdings 3" w:hAnsi="Marianne" w:cs="Wingdings 3"/>
          <w:iCs/>
          <w:sz w:val="20"/>
          <w:szCs w:val="20"/>
          <w:u w:val="single"/>
        </w:rPr>
        <w:t>dont l’IFT individuel</w:t>
      </w:r>
      <w:r w:rsidRPr="00397DB5">
        <w:rPr>
          <w:rFonts w:ascii="Marianne" w:eastAsia="Wingdings 3" w:hAnsi="Marianne" w:cs="Wingdings 3"/>
          <w:sz w:val="20"/>
          <w:szCs w:val="20"/>
        </w:rPr>
        <w:t xml:space="preserve">). Un socle commun d'indicateurs est obligatoire pour tous les groupes ECOPHYTO-30000 </w:t>
      </w:r>
      <w:r w:rsidRPr="00397DB5">
        <w:rPr>
          <w:rFonts w:ascii="Marianne" w:eastAsia="Wingdings 3" w:hAnsi="Marianne" w:cs="Wingdings 3"/>
          <w:iCs/>
          <w:sz w:val="20"/>
          <w:szCs w:val="20"/>
        </w:rPr>
        <w:t>(dont IFT, SAU, leviers mobilisés, charges en intrants</w:t>
      </w:r>
      <w:r w:rsidRPr="00397DB5">
        <w:rPr>
          <w:rFonts w:ascii="Marianne" w:eastAsia="Wingdings 3" w:hAnsi="Marianne" w:cs="Wingdings 3"/>
          <w:sz w:val="20"/>
          <w:szCs w:val="20"/>
        </w:rPr>
        <w:t xml:space="preserve">). Trois autres indicateurs de performance </w:t>
      </w:r>
      <w:r w:rsidRPr="00397DB5">
        <w:rPr>
          <w:rFonts w:ascii="Marianne" w:eastAsia="Wingdings 3" w:hAnsi="Marianne" w:cs="Wingdings 3"/>
          <w:iCs/>
          <w:sz w:val="20"/>
          <w:szCs w:val="20"/>
        </w:rPr>
        <w:t>(économique, environnementale et/ou sociale),</w:t>
      </w:r>
      <w:r w:rsidRPr="00397DB5">
        <w:rPr>
          <w:rFonts w:ascii="Marianne" w:eastAsia="Wingdings 3" w:hAnsi="Marianne" w:cs="Wingdings 3"/>
          <w:sz w:val="20"/>
          <w:szCs w:val="20"/>
        </w:rPr>
        <w:t xml:space="preserve"> au choix du groupe, devront être proposés dans le dossier, en cohérence avec le projet. Pour plus de détails sur les indicateurs et les modalités de suivi annuel, voir l'annexe </w:t>
      </w:r>
      <w:r w:rsidRPr="00397DB5">
        <w:rPr>
          <w:rFonts w:ascii="Marianne" w:eastAsia="Wingdings" w:hAnsi="Marianne" w:cs="Wingdings"/>
          <w:i/>
          <w:color w:val="0000FF"/>
          <w:sz w:val="20"/>
          <w:szCs w:val="20"/>
        </w:rPr>
        <w:t>Ecophyto30000_Annexe_IndicateursEtLeviers</w:t>
      </w:r>
      <w:r w:rsidRPr="00397DB5">
        <w:rPr>
          <w:rFonts w:ascii="Marianne" w:eastAsia="Wingdings 3" w:hAnsi="Marianne" w:cs="Wingdings 3"/>
          <w:i/>
          <w:iCs/>
          <w:color w:val="0000FF"/>
          <w:sz w:val="20"/>
          <w:szCs w:val="20"/>
        </w:rPr>
        <w:t>.</w:t>
      </w:r>
    </w:p>
    <w:p w14:paraId="476638A5" w14:textId="77777777" w:rsidR="00397DB5" w:rsidRPr="00397DB5" w:rsidRDefault="00397DB5" w:rsidP="00FC5B07">
      <w:pPr>
        <w:pStyle w:val="Paragraphedeliste"/>
        <w:numPr>
          <w:ilvl w:val="0"/>
          <w:numId w:val="8"/>
        </w:numPr>
        <w:spacing w:line="276" w:lineRule="auto"/>
        <w:rPr>
          <w:rFonts w:ascii="Marianne" w:hAnsi="Marianne"/>
          <w:sz w:val="20"/>
          <w:szCs w:val="20"/>
        </w:rPr>
      </w:pPr>
      <w:proofErr w:type="gramStart"/>
      <w:r w:rsidRPr="00397DB5">
        <w:rPr>
          <w:rFonts w:ascii="Marianne" w:hAnsi="Marianne"/>
          <w:b/>
          <w:sz w:val="20"/>
          <w:szCs w:val="20"/>
        </w:rPr>
        <w:lastRenderedPageBreak/>
        <w:t>la</w:t>
      </w:r>
      <w:proofErr w:type="gramEnd"/>
      <w:r w:rsidRPr="00397DB5">
        <w:rPr>
          <w:rFonts w:ascii="Marianne" w:hAnsi="Marianne"/>
          <w:b/>
          <w:sz w:val="20"/>
          <w:szCs w:val="20"/>
        </w:rPr>
        <w:t xml:space="preserve"> description détaillée des actions et les moyens mis en œuvre pour atteindre les objectifs définis par le groupe</w:t>
      </w:r>
      <w:r w:rsidRPr="00397DB5">
        <w:rPr>
          <w:rFonts w:ascii="Marianne" w:hAnsi="Marianne"/>
          <w:sz w:val="20"/>
          <w:szCs w:val="20"/>
        </w:rPr>
        <w:t xml:space="preserve"> : </w:t>
      </w:r>
    </w:p>
    <w:p w14:paraId="6291142D" w14:textId="1BD85A77" w:rsidR="00397DB5" w:rsidRDefault="00397DB5" w:rsidP="00FC5B07">
      <w:pPr>
        <w:pStyle w:val="Paragraphedeliste"/>
        <w:numPr>
          <w:ilvl w:val="1"/>
          <w:numId w:val="8"/>
        </w:numPr>
        <w:spacing w:line="276" w:lineRule="auto"/>
        <w:rPr>
          <w:rFonts w:ascii="Marianne" w:hAnsi="Marianne"/>
          <w:sz w:val="20"/>
          <w:szCs w:val="20"/>
        </w:rPr>
      </w:pPr>
      <w:proofErr w:type="gramStart"/>
      <w:r w:rsidRPr="00397DB5">
        <w:rPr>
          <w:rFonts w:ascii="Marianne" w:hAnsi="Marianne"/>
          <w:sz w:val="20"/>
          <w:szCs w:val="20"/>
        </w:rPr>
        <w:t>modalit</w:t>
      </w:r>
      <w:r w:rsidRPr="00397DB5">
        <w:rPr>
          <w:rFonts w:ascii="Marianne" w:hAnsi="Marianne" w:cs="Marianne"/>
          <w:sz w:val="20"/>
          <w:szCs w:val="20"/>
        </w:rPr>
        <w:t>é</w:t>
      </w:r>
      <w:r w:rsidRPr="00397DB5">
        <w:rPr>
          <w:rFonts w:ascii="Marianne" w:hAnsi="Marianne"/>
          <w:sz w:val="20"/>
          <w:szCs w:val="20"/>
        </w:rPr>
        <w:t>s</w:t>
      </w:r>
      <w:proofErr w:type="gramEnd"/>
      <w:r w:rsidRPr="00397DB5">
        <w:rPr>
          <w:rFonts w:ascii="Marianne" w:hAnsi="Marianne"/>
          <w:sz w:val="20"/>
          <w:szCs w:val="20"/>
        </w:rPr>
        <w:t xml:space="preserve"> de</w:t>
      </w:r>
      <w:r>
        <w:rPr>
          <w:rFonts w:ascii="Marianne" w:hAnsi="Marianne"/>
          <w:sz w:val="20"/>
          <w:szCs w:val="20"/>
        </w:rPr>
        <w:t xml:space="preserve"> suivi et d'animation du groupe</w:t>
      </w:r>
      <w:r>
        <w:rPr>
          <w:rFonts w:cs="Calibri"/>
          <w:sz w:val="20"/>
          <w:szCs w:val="20"/>
        </w:rPr>
        <w:t> </w:t>
      </w:r>
      <w:r>
        <w:rPr>
          <w:rFonts w:ascii="Marianne" w:hAnsi="Marianne"/>
          <w:sz w:val="20"/>
          <w:szCs w:val="20"/>
        </w:rPr>
        <w:t>: réunions collectives, tours de plaines…</w:t>
      </w:r>
    </w:p>
    <w:p w14:paraId="0F56D90D" w14:textId="67B55DC2" w:rsidR="00397DB5" w:rsidRPr="00397DB5" w:rsidRDefault="00397DB5" w:rsidP="00FC5B07">
      <w:pPr>
        <w:pStyle w:val="Paragraphedeliste"/>
        <w:numPr>
          <w:ilvl w:val="1"/>
          <w:numId w:val="8"/>
        </w:numPr>
        <w:spacing w:line="276" w:lineRule="auto"/>
        <w:rPr>
          <w:rFonts w:ascii="Marianne" w:hAnsi="Marianne"/>
          <w:sz w:val="20"/>
          <w:szCs w:val="20"/>
        </w:rPr>
      </w:pPr>
      <w:proofErr w:type="gramStart"/>
      <w:r w:rsidRPr="00397DB5">
        <w:rPr>
          <w:rFonts w:ascii="Marianne" w:hAnsi="Marianne"/>
          <w:sz w:val="20"/>
          <w:szCs w:val="20"/>
        </w:rPr>
        <w:t>actions</w:t>
      </w:r>
      <w:proofErr w:type="gramEnd"/>
      <w:r w:rsidRPr="00397DB5">
        <w:rPr>
          <w:rFonts w:ascii="Marianne" w:hAnsi="Marianne"/>
          <w:sz w:val="20"/>
          <w:szCs w:val="20"/>
        </w:rPr>
        <w:t xml:space="preserve"> techniques appuy</w:t>
      </w:r>
      <w:r w:rsidRPr="00397DB5">
        <w:rPr>
          <w:rFonts w:ascii="Marianne" w:hAnsi="Marianne" w:cs="Marianne"/>
          <w:sz w:val="20"/>
          <w:szCs w:val="20"/>
        </w:rPr>
        <w:t>é</w:t>
      </w:r>
      <w:r w:rsidRPr="00397DB5">
        <w:rPr>
          <w:rFonts w:ascii="Marianne" w:hAnsi="Marianne"/>
          <w:sz w:val="20"/>
          <w:szCs w:val="20"/>
        </w:rPr>
        <w:t>es obligatoirement sur les r</w:t>
      </w:r>
      <w:r w:rsidRPr="00397DB5">
        <w:rPr>
          <w:rFonts w:ascii="Marianne" w:hAnsi="Marianne" w:cs="Marianne"/>
          <w:sz w:val="20"/>
          <w:szCs w:val="20"/>
        </w:rPr>
        <w:t>é</w:t>
      </w:r>
      <w:r w:rsidRPr="00397DB5">
        <w:rPr>
          <w:rFonts w:ascii="Marianne" w:hAnsi="Marianne"/>
          <w:sz w:val="20"/>
          <w:szCs w:val="20"/>
        </w:rPr>
        <w:t>sultats DEPHY : suivi technique, formations, visites,</w:t>
      </w:r>
      <w:r>
        <w:rPr>
          <w:rFonts w:ascii="Marianne" w:hAnsi="Marianne"/>
          <w:sz w:val="20"/>
          <w:szCs w:val="20"/>
        </w:rPr>
        <w:t xml:space="preserve"> démonstrations, essais terrain simples</w:t>
      </w:r>
      <w:r w:rsidRPr="00397DB5">
        <w:rPr>
          <w:rFonts w:ascii="Marianne" w:hAnsi="Marianne"/>
          <w:sz w:val="20"/>
          <w:szCs w:val="20"/>
        </w:rPr>
        <w:t xml:space="preserve">... </w:t>
      </w:r>
    </w:p>
    <w:p w14:paraId="2ED25AF9" w14:textId="45D706B8" w:rsidR="00397DB5" w:rsidRDefault="00397DB5" w:rsidP="00FC5B07">
      <w:pPr>
        <w:pStyle w:val="Paragraphedeliste"/>
        <w:numPr>
          <w:ilvl w:val="1"/>
          <w:numId w:val="8"/>
        </w:numPr>
        <w:spacing w:line="276" w:lineRule="auto"/>
        <w:rPr>
          <w:rFonts w:ascii="Marianne" w:hAnsi="Marianne"/>
          <w:sz w:val="20"/>
          <w:szCs w:val="20"/>
        </w:rPr>
      </w:pPr>
      <w:proofErr w:type="gramStart"/>
      <w:r w:rsidRPr="005561C4">
        <w:rPr>
          <w:rFonts w:ascii="Marianne" w:hAnsi="Marianne"/>
          <w:sz w:val="20"/>
          <w:szCs w:val="20"/>
        </w:rPr>
        <w:t>communication</w:t>
      </w:r>
      <w:proofErr w:type="gramEnd"/>
      <w:r w:rsidRPr="005561C4">
        <w:rPr>
          <w:rFonts w:ascii="Marianne" w:hAnsi="Marianne"/>
          <w:sz w:val="20"/>
          <w:szCs w:val="20"/>
        </w:rPr>
        <w:t xml:space="preserve"> et diffusion des r</w:t>
      </w:r>
      <w:r w:rsidRPr="005561C4">
        <w:rPr>
          <w:rFonts w:ascii="Marianne" w:hAnsi="Marianne" w:cs="Marianne"/>
          <w:sz w:val="20"/>
          <w:szCs w:val="20"/>
        </w:rPr>
        <w:t>é</w:t>
      </w:r>
      <w:r w:rsidRPr="005561C4">
        <w:rPr>
          <w:rFonts w:ascii="Marianne" w:hAnsi="Marianne"/>
          <w:sz w:val="20"/>
          <w:szCs w:val="20"/>
        </w:rPr>
        <w:t>sultats relations/</w:t>
      </w:r>
      <w:r w:rsidRPr="005561C4">
        <w:rPr>
          <w:rFonts w:ascii="Marianne" w:hAnsi="Marianne" w:cs="Marianne"/>
          <w:sz w:val="20"/>
          <w:szCs w:val="20"/>
        </w:rPr>
        <w:t>é</w:t>
      </w:r>
      <w:r w:rsidRPr="005561C4">
        <w:rPr>
          <w:rFonts w:ascii="Marianne" w:hAnsi="Marianne"/>
          <w:sz w:val="20"/>
          <w:szCs w:val="20"/>
        </w:rPr>
        <w:t>changes avec d</w:t>
      </w:r>
      <w:r w:rsidRPr="005561C4">
        <w:rPr>
          <w:rFonts w:ascii="Marianne" w:hAnsi="Marianne" w:cs="Marianne"/>
          <w:sz w:val="20"/>
          <w:szCs w:val="20"/>
        </w:rPr>
        <w:t>’</w:t>
      </w:r>
      <w:r w:rsidRPr="005561C4">
        <w:rPr>
          <w:rFonts w:ascii="Marianne" w:hAnsi="Marianne"/>
          <w:sz w:val="20"/>
          <w:szCs w:val="20"/>
        </w:rPr>
        <w:t>autres groupes (DEPH</w:t>
      </w:r>
      <w:r w:rsidR="005561C4">
        <w:rPr>
          <w:rFonts w:ascii="Marianne" w:hAnsi="Marianne"/>
          <w:sz w:val="20"/>
          <w:szCs w:val="20"/>
        </w:rPr>
        <w:t xml:space="preserve">Y, 30 000 ou GIEE) </w:t>
      </w:r>
    </w:p>
    <w:p w14:paraId="6529A58C" w14:textId="41DE6112" w:rsidR="005561C4" w:rsidRPr="005561C4" w:rsidRDefault="005561C4" w:rsidP="00FC5B07">
      <w:pPr>
        <w:pStyle w:val="Paragraphedeliste"/>
        <w:numPr>
          <w:ilvl w:val="1"/>
          <w:numId w:val="8"/>
        </w:numPr>
        <w:spacing w:line="276" w:lineRule="auto"/>
        <w:rPr>
          <w:rFonts w:ascii="Marianne" w:hAnsi="Marianne"/>
          <w:sz w:val="20"/>
          <w:szCs w:val="20"/>
        </w:rPr>
      </w:pPr>
      <w:proofErr w:type="gramStart"/>
      <w:r>
        <w:rPr>
          <w:rFonts w:ascii="Marianne" w:hAnsi="Marianne"/>
          <w:sz w:val="20"/>
          <w:szCs w:val="20"/>
        </w:rPr>
        <w:t>partenariats</w:t>
      </w:r>
      <w:proofErr w:type="gramEnd"/>
      <w:r>
        <w:rPr>
          <w:rFonts w:ascii="Marianne" w:hAnsi="Marianne"/>
          <w:sz w:val="20"/>
          <w:szCs w:val="20"/>
        </w:rPr>
        <w:t xml:space="preserve"> mobilisés</w:t>
      </w:r>
      <w:r>
        <w:rPr>
          <w:rFonts w:cs="Calibri"/>
          <w:sz w:val="20"/>
          <w:szCs w:val="20"/>
        </w:rPr>
        <w:t> </w:t>
      </w:r>
      <w:r>
        <w:rPr>
          <w:rFonts w:ascii="Marianne" w:hAnsi="Marianne"/>
          <w:sz w:val="20"/>
          <w:szCs w:val="20"/>
        </w:rPr>
        <w:t xml:space="preserve">: autres collectifs, instituts de recherche, </w:t>
      </w:r>
      <w:r w:rsidR="00FC5B07">
        <w:rPr>
          <w:rFonts w:ascii="Marianne" w:hAnsi="Marianne"/>
          <w:sz w:val="20"/>
          <w:szCs w:val="20"/>
        </w:rPr>
        <w:t xml:space="preserve">instituts techniques, </w:t>
      </w:r>
      <w:r>
        <w:rPr>
          <w:rFonts w:ascii="Marianne" w:hAnsi="Marianne"/>
          <w:sz w:val="20"/>
          <w:szCs w:val="20"/>
        </w:rPr>
        <w:t>acteurs économiques des filières aval, acteurs du territoire</w:t>
      </w:r>
      <w:r w:rsidR="00FC5B07">
        <w:rPr>
          <w:rFonts w:ascii="Marianne" w:hAnsi="Marianne"/>
          <w:sz w:val="20"/>
          <w:szCs w:val="20"/>
        </w:rPr>
        <w:t xml:space="preserve"> et collectivités</w:t>
      </w:r>
      <w:r>
        <w:rPr>
          <w:rFonts w:ascii="Marianne" w:hAnsi="Marianne"/>
          <w:sz w:val="20"/>
          <w:szCs w:val="20"/>
        </w:rPr>
        <w:t>, établissements d’enseignement agricole</w:t>
      </w:r>
      <w:r w:rsidR="00FC5B07">
        <w:rPr>
          <w:rFonts w:ascii="Marianne" w:hAnsi="Marianne"/>
          <w:sz w:val="20"/>
          <w:szCs w:val="20"/>
        </w:rPr>
        <w:t>, CUMA…</w:t>
      </w:r>
    </w:p>
    <w:p w14:paraId="405FA1DE" w14:textId="77777777" w:rsidR="00397DB5" w:rsidRPr="00397DB5" w:rsidRDefault="00397DB5" w:rsidP="00397DB5">
      <w:pPr>
        <w:pStyle w:val="Paragraphedeliste"/>
        <w:spacing w:line="276" w:lineRule="auto"/>
        <w:ind w:left="1440"/>
        <w:rPr>
          <w:rFonts w:ascii="Marianne" w:hAnsi="Marianne"/>
          <w:sz w:val="20"/>
          <w:szCs w:val="20"/>
        </w:rPr>
      </w:pPr>
    </w:p>
    <w:p w14:paraId="2119A218" w14:textId="6A588D8E" w:rsidR="00EB260E" w:rsidRPr="005561C4" w:rsidRDefault="00EB260E" w:rsidP="00FC5B07">
      <w:pPr>
        <w:pStyle w:val="Paragraphedeliste"/>
        <w:numPr>
          <w:ilvl w:val="1"/>
          <w:numId w:val="4"/>
        </w:numPr>
        <w:outlineLvl w:val="1"/>
        <w:rPr>
          <w:rFonts w:ascii="Marianne" w:hAnsi="Marianne"/>
          <w:b/>
          <w:color w:val="4472C4" w:themeColor="accent5"/>
          <w:sz w:val="36"/>
        </w:rPr>
      </w:pPr>
      <w:bookmarkStart w:id="9" w:name="_Toc227838697"/>
      <w:r>
        <w:rPr>
          <w:rFonts w:ascii="Marianne" w:hAnsi="Marianne"/>
          <w:color w:val="4472C4" w:themeColor="accent5"/>
          <w:sz w:val="32"/>
        </w:rPr>
        <w:t>Thématiques de travail</w:t>
      </w:r>
      <w:bookmarkEnd w:id="9"/>
      <w:r>
        <w:rPr>
          <w:rFonts w:ascii="Marianne" w:hAnsi="Marianne"/>
          <w:color w:val="4472C4" w:themeColor="accent5"/>
          <w:sz w:val="32"/>
        </w:rPr>
        <w:t xml:space="preserve"> </w:t>
      </w:r>
    </w:p>
    <w:p w14:paraId="6BC63B30" w14:textId="26962642" w:rsidR="005561C4" w:rsidRPr="005561C4" w:rsidRDefault="005561C4" w:rsidP="005561C4">
      <w:pPr>
        <w:spacing w:line="276" w:lineRule="auto"/>
        <w:rPr>
          <w:rFonts w:ascii="Marianne" w:hAnsi="Marianne"/>
          <w:sz w:val="20"/>
          <w:szCs w:val="20"/>
        </w:rPr>
      </w:pPr>
      <w:r w:rsidRPr="005561C4">
        <w:rPr>
          <w:rFonts w:ascii="Marianne" w:hAnsi="Marianne"/>
          <w:sz w:val="20"/>
          <w:szCs w:val="20"/>
        </w:rPr>
        <w:t xml:space="preserve">Les priorités de la nouvelle feuille de route régionale en lien avec la territorialisation de la stratégie Ecophyto 2030 </w:t>
      </w:r>
      <w:r w:rsidR="00457273">
        <w:rPr>
          <w:rFonts w:ascii="Marianne" w:hAnsi="Marianne"/>
          <w:sz w:val="20"/>
          <w:szCs w:val="20"/>
        </w:rPr>
        <w:t>sont en cours d’élaboration</w:t>
      </w:r>
      <w:r w:rsidRPr="005561C4">
        <w:rPr>
          <w:rFonts w:ascii="Marianne" w:hAnsi="Marianne"/>
          <w:sz w:val="20"/>
          <w:szCs w:val="20"/>
        </w:rPr>
        <w:t xml:space="preserve">. Cependant, </w:t>
      </w:r>
      <w:r w:rsidRPr="005561C4">
        <w:rPr>
          <w:rFonts w:ascii="Marianne" w:hAnsi="Marianne"/>
          <w:b/>
          <w:sz w:val="20"/>
          <w:szCs w:val="20"/>
        </w:rPr>
        <w:t>les zones géographiques les plus consommatrices de produits phytosanitaires, notamment en herbicides seront prioritaires</w:t>
      </w:r>
      <w:r w:rsidRPr="005561C4">
        <w:rPr>
          <w:rFonts w:ascii="Marianne" w:hAnsi="Marianne"/>
          <w:sz w:val="20"/>
          <w:szCs w:val="20"/>
        </w:rPr>
        <w:t>. De même, les enjeux protection de l’eau, de la biodiversité et de la santé humaine seront à privilégier. Les liens aux acteurs territoriaux seront un plus.</w:t>
      </w:r>
    </w:p>
    <w:p w14:paraId="23F359AF" w14:textId="77777777" w:rsidR="005561C4" w:rsidRPr="005561C4" w:rsidRDefault="005561C4" w:rsidP="005561C4">
      <w:pPr>
        <w:spacing w:line="276" w:lineRule="auto"/>
        <w:rPr>
          <w:rFonts w:ascii="Marianne" w:hAnsi="Marianne"/>
          <w:sz w:val="20"/>
          <w:szCs w:val="20"/>
        </w:rPr>
      </w:pPr>
      <w:r w:rsidRPr="005561C4">
        <w:rPr>
          <w:rFonts w:ascii="Marianne" w:hAnsi="Marianne"/>
          <w:sz w:val="20"/>
          <w:szCs w:val="20"/>
        </w:rPr>
        <w:t xml:space="preserve">Les actions doivent concerner l'ensemble du collectif, certaines d'entre elles peuvent être déclinées à l'échelle de chaque exploitation, en particulier celles liées aux trajectoires d'évolution des IFT. </w:t>
      </w:r>
    </w:p>
    <w:p w14:paraId="3546E809" w14:textId="694672A3" w:rsidR="005561C4" w:rsidRPr="005561C4" w:rsidRDefault="005561C4" w:rsidP="005561C4">
      <w:pPr>
        <w:spacing w:line="276" w:lineRule="auto"/>
        <w:rPr>
          <w:rFonts w:ascii="Marianne" w:hAnsi="Marianne"/>
          <w:sz w:val="20"/>
          <w:szCs w:val="20"/>
        </w:rPr>
      </w:pPr>
      <w:r w:rsidRPr="005561C4">
        <w:rPr>
          <w:rFonts w:ascii="Marianne" w:hAnsi="Marianne"/>
          <w:b/>
          <w:sz w:val="20"/>
          <w:szCs w:val="20"/>
        </w:rPr>
        <w:t>Les actions à caractère technique devront s'appuyer sur les résultats des réseaux DEPHY FERME, la vocation des collectifs 30 000 étant d’être le maillon de la diffusion au plus grand nombre d'agriculteurs, des techniques et systèmes agronomiques économes et performants éprouvés par quelques-uns.</w:t>
      </w:r>
      <w:r w:rsidRPr="005561C4">
        <w:rPr>
          <w:rFonts w:ascii="Marianne" w:hAnsi="Marianne"/>
          <w:sz w:val="20"/>
          <w:szCs w:val="20"/>
        </w:rPr>
        <w:t xml:space="preserve"> Des leviers ou actions innovants par rapport aux travaux DEPHY ne sont pour autant pas à exclure, et peuvent compléter le plan d'actions.</w:t>
      </w:r>
    </w:p>
    <w:p w14:paraId="71DE2371" w14:textId="45B5E6B8" w:rsidR="005561C4" w:rsidRPr="005561C4" w:rsidRDefault="005561C4" w:rsidP="005561C4">
      <w:pPr>
        <w:spacing w:line="276" w:lineRule="auto"/>
        <w:rPr>
          <w:rFonts w:ascii="Marianne" w:hAnsi="Marianne"/>
          <w:b/>
          <w:sz w:val="20"/>
          <w:szCs w:val="20"/>
        </w:rPr>
      </w:pPr>
      <w:r w:rsidRPr="005561C4">
        <w:rPr>
          <w:rFonts w:ascii="Marianne" w:hAnsi="Marianne"/>
          <w:sz w:val="20"/>
          <w:szCs w:val="20"/>
        </w:rPr>
        <w:t xml:space="preserve">Une attention particulière sera donnée aux projets mettant en avant des pratiques de </w:t>
      </w:r>
      <w:r w:rsidRPr="005561C4">
        <w:rPr>
          <w:rFonts w:ascii="Marianne" w:hAnsi="Marianne"/>
          <w:b/>
          <w:sz w:val="20"/>
          <w:szCs w:val="20"/>
        </w:rPr>
        <w:t>substitution</w:t>
      </w:r>
      <w:r w:rsidRPr="005561C4">
        <w:rPr>
          <w:rFonts w:ascii="Marianne" w:hAnsi="Marianne"/>
          <w:sz w:val="20"/>
          <w:szCs w:val="20"/>
        </w:rPr>
        <w:t xml:space="preserve"> ou de </w:t>
      </w:r>
      <w:r w:rsidRPr="005561C4">
        <w:rPr>
          <w:rFonts w:ascii="Marianne" w:hAnsi="Marianne"/>
          <w:b/>
          <w:sz w:val="20"/>
          <w:szCs w:val="20"/>
        </w:rPr>
        <w:t>reconception</w:t>
      </w:r>
      <w:r w:rsidRPr="005561C4">
        <w:rPr>
          <w:rFonts w:ascii="Marianne" w:hAnsi="Marianne"/>
          <w:sz w:val="20"/>
          <w:szCs w:val="20"/>
        </w:rPr>
        <w:t xml:space="preserve"> de système</w:t>
      </w:r>
      <w:r>
        <w:rPr>
          <w:rFonts w:ascii="Marianne" w:hAnsi="Marianne"/>
          <w:sz w:val="20"/>
          <w:szCs w:val="20"/>
        </w:rPr>
        <w:t xml:space="preserve"> (en référence aux 3 niveaux d’évolution des pratiques utilisés en agroécologie</w:t>
      </w:r>
      <w:r>
        <w:rPr>
          <w:rFonts w:cs="Calibri"/>
          <w:sz w:val="20"/>
          <w:szCs w:val="20"/>
        </w:rPr>
        <w:t> </w:t>
      </w:r>
      <w:r>
        <w:rPr>
          <w:rFonts w:ascii="Marianne" w:hAnsi="Marianne"/>
          <w:sz w:val="20"/>
          <w:szCs w:val="20"/>
        </w:rPr>
        <w:t xml:space="preserve">: voir le site </w:t>
      </w:r>
      <w:hyperlink r:id="rId23" w:history="1">
        <w:proofErr w:type="spellStart"/>
        <w:r w:rsidRPr="005561C4">
          <w:rPr>
            <w:rStyle w:val="Lienhypertexte"/>
            <w:rFonts w:ascii="Marianne" w:hAnsi="Marianne"/>
            <w:sz w:val="20"/>
            <w:szCs w:val="20"/>
          </w:rPr>
          <w:t>EcophytoPIC</w:t>
        </w:r>
        <w:proofErr w:type="spellEnd"/>
      </w:hyperlink>
      <w:r>
        <w:rPr>
          <w:rFonts w:ascii="Marianne" w:hAnsi="Marianne"/>
          <w:sz w:val="20"/>
          <w:szCs w:val="20"/>
        </w:rPr>
        <w:t>)</w:t>
      </w:r>
      <w:r w:rsidRPr="005561C4">
        <w:rPr>
          <w:rFonts w:ascii="Marianne" w:hAnsi="Marianne"/>
          <w:sz w:val="20"/>
          <w:szCs w:val="20"/>
        </w:rPr>
        <w:t xml:space="preserve">, de </w:t>
      </w:r>
      <w:r w:rsidRPr="005561C4">
        <w:rPr>
          <w:rFonts w:ascii="Marianne" w:hAnsi="Marianne"/>
          <w:b/>
          <w:sz w:val="20"/>
          <w:szCs w:val="20"/>
        </w:rPr>
        <w:t>triple performance agroécologique</w:t>
      </w:r>
      <w:r w:rsidRPr="005561C4">
        <w:rPr>
          <w:rFonts w:ascii="Marianne" w:hAnsi="Marianne"/>
          <w:sz w:val="20"/>
          <w:szCs w:val="20"/>
        </w:rPr>
        <w:t xml:space="preserve"> et </w:t>
      </w:r>
      <w:r w:rsidRPr="005561C4">
        <w:rPr>
          <w:rFonts w:ascii="Marianne" w:hAnsi="Marianne"/>
          <w:b/>
          <w:sz w:val="20"/>
          <w:szCs w:val="20"/>
        </w:rPr>
        <w:t xml:space="preserve">d’adaptation au changement climatique. </w:t>
      </w:r>
    </w:p>
    <w:p w14:paraId="63DC1AB2" w14:textId="77777777" w:rsidR="005561C4" w:rsidRDefault="005561C4" w:rsidP="005561C4">
      <w:pPr>
        <w:spacing w:line="276" w:lineRule="auto"/>
        <w:rPr>
          <w:rFonts w:ascii="Marianne" w:hAnsi="Marianne"/>
          <w:sz w:val="20"/>
          <w:szCs w:val="20"/>
        </w:rPr>
      </w:pPr>
      <w:r w:rsidRPr="005561C4">
        <w:rPr>
          <w:rFonts w:ascii="Marianne" w:hAnsi="Marianne"/>
          <w:b/>
          <w:sz w:val="20"/>
          <w:szCs w:val="20"/>
        </w:rPr>
        <w:t>Quelques exemples de pratiques liées à la triple performance</w:t>
      </w:r>
      <w:r>
        <w:rPr>
          <w:rFonts w:ascii="Marianne" w:hAnsi="Marianne"/>
          <w:sz w:val="20"/>
          <w:szCs w:val="20"/>
        </w:rPr>
        <w:t xml:space="preserve"> : </w:t>
      </w:r>
    </w:p>
    <w:p w14:paraId="1538926E" w14:textId="4EA8CE0D" w:rsidR="005561C4" w:rsidRDefault="00457273" w:rsidP="00FC5B07">
      <w:pPr>
        <w:pStyle w:val="Paragraphedeliste"/>
        <w:numPr>
          <w:ilvl w:val="0"/>
          <w:numId w:val="9"/>
        </w:numPr>
        <w:spacing w:line="276" w:lineRule="auto"/>
        <w:rPr>
          <w:rFonts w:ascii="Marianne" w:hAnsi="Marianne"/>
          <w:sz w:val="20"/>
          <w:szCs w:val="20"/>
        </w:rPr>
      </w:pPr>
      <w:proofErr w:type="gramStart"/>
      <w:r>
        <w:rPr>
          <w:rFonts w:ascii="Marianne" w:hAnsi="Marianne"/>
          <w:b/>
          <w:sz w:val="20"/>
          <w:szCs w:val="20"/>
        </w:rPr>
        <w:t>p</w:t>
      </w:r>
      <w:r w:rsidR="005561C4" w:rsidRPr="005561C4">
        <w:rPr>
          <w:rFonts w:ascii="Marianne" w:hAnsi="Marianne"/>
          <w:b/>
          <w:sz w:val="20"/>
          <w:szCs w:val="20"/>
        </w:rPr>
        <w:t>erformance</w:t>
      </w:r>
      <w:proofErr w:type="gramEnd"/>
      <w:r w:rsidR="005561C4" w:rsidRPr="005561C4">
        <w:rPr>
          <w:rFonts w:ascii="Marianne" w:hAnsi="Marianne"/>
          <w:b/>
          <w:sz w:val="20"/>
          <w:szCs w:val="20"/>
        </w:rPr>
        <w:t xml:space="preserve"> économique</w:t>
      </w:r>
      <w:r w:rsidR="005561C4" w:rsidRPr="005561C4">
        <w:rPr>
          <w:rFonts w:ascii="Marianne" w:hAnsi="Marianne"/>
          <w:sz w:val="20"/>
          <w:szCs w:val="20"/>
        </w:rPr>
        <w:t xml:space="preserve"> par la rotation des cultures, le choix de nouvelles espèces culturales moins dépendantes en eau, la lutte biologique, la replantation de haies et d’arbres pour accueillir les prédateurs des insect</w:t>
      </w:r>
      <w:r w:rsidR="005561C4">
        <w:rPr>
          <w:rFonts w:ascii="Marianne" w:hAnsi="Marianne"/>
          <w:sz w:val="20"/>
          <w:szCs w:val="20"/>
        </w:rPr>
        <w:t>es ravageurs dans les cultures</w:t>
      </w:r>
      <w:r w:rsidR="005561C4">
        <w:rPr>
          <w:rFonts w:cs="Calibri"/>
          <w:sz w:val="20"/>
          <w:szCs w:val="20"/>
        </w:rPr>
        <w:t> </w:t>
      </w:r>
      <w:r w:rsidR="005561C4">
        <w:rPr>
          <w:rFonts w:ascii="Marianne" w:hAnsi="Marianne"/>
          <w:sz w:val="20"/>
          <w:szCs w:val="20"/>
        </w:rPr>
        <w:t xml:space="preserve">; </w:t>
      </w:r>
    </w:p>
    <w:p w14:paraId="361FDE60" w14:textId="77777777" w:rsidR="005561C4" w:rsidRDefault="005561C4" w:rsidP="005561C4">
      <w:pPr>
        <w:pStyle w:val="Paragraphedeliste"/>
        <w:spacing w:line="276" w:lineRule="auto"/>
        <w:rPr>
          <w:rFonts w:ascii="Marianne" w:hAnsi="Marianne"/>
          <w:sz w:val="20"/>
          <w:szCs w:val="20"/>
        </w:rPr>
      </w:pPr>
    </w:p>
    <w:p w14:paraId="02D93306" w14:textId="3CB2DF58" w:rsidR="005561C4" w:rsidRDefault="00457273" w:rsidP="00FC5B07">
      <w:pPr>
        <w:pStyle w:val="Paragraphedeliste"/>
        <w:numPr>
          <w:ilvl w:val="0"/>
          <w:numId w:val="9"/>
        </w:numPr>
        <w:spacing w:after="0" w:line="276" w:lineRule="auto"/>
        <w:rPr>
          <w:rFonts w:ascii="Marianne" w:hAnsi="Marianne"/>
          <w:sz w:val="20"/>
          <w:szCs w:val="20"/>
        </w:rPr>
      </w:pPr>
      <w:proofErr w:type="gramStart"/>
      <w:r>
        <w:rPr>
          <w:rFonts w:ascii="Marianne" w:hAnsi="Marianne"/>
          <w:b/>
          <w:sz w:val="20"/>
          <w:szCs w:val="20"/>
        </w:rPr>
        <w:t>p</w:t>
      </w:r>
      <w:r w:rsidR="005561C4" w:rsidRPr="005561C4">
        <w:rPr>
          <w:rFonts w:ascii="Marianne" w:hAnsi="Marianne"/>
          <w:b/>
          <w:sz w:val="20"/>
          <w:szCs w:val="20"/>
        </w:rPr>
        <w:t>erformance</w:t>
      </w:r>
      <w:proofErr w:type="gramEnd"/>
      <w:r w:rsidR="005561C4" w:rsidRPr="005561C4">
        <w:rPr>
          <w:rFonts w:ascii="Marianne" w:hAnsi="Marianne"/>
          <w:b/>
          <w:sz w:val="20"/>
          <w:szCs w:val="20"/>
        </w:rPr>
        <w:t xml:space="preserve"> sociale</w:t>
      </w:r>
      <w:r w:rsidR="005561C4" w:rsidRPr="005561C4">
        <w:rPr>
          <w:rFonts w:ascii="Marianne" w:hAnsi="Marianne"/>
          <w:sz w:val="20"/>
          <w:szCs w:val="20"/>
        </w:rPr>
        <w:t xml:space="preserve"> par la limitation de l’exposition des riverains et autres promeneurs aux produits phytopharmaceutiques, enjeu de sa</w:t>
      </w:r>
      <w:r w:rsidR="005561C4">
        <w:rPr>
          <w:rFonts w:ascii="Marianne" w:hAnsi="Marianne"/>
          <w:sz w:val="20"/>
          <w:szCs w:val="20"/>
        </w:rPr>
        <w:t>nté publique</w:t>
      </w:r>
      <w:r w:rsidR="00C16AC6">
        <w:rPr>
          <w:rFonts w:cs="Calibri"/>
          <w:sz w:val="20"/>
          <w:szCs w:val="20"/>
        </w:rPr>
        <w:t> </w:t>
      </w:r>
      <w:r w:rsidR="00C16AC6">
        <w:rPr>
          <w:rFonts w:ascii="Marianne" w:hAnsi="Marianne"/>
          <w:sz w:val="20"/>
          <w:szCs w:val="20"/>
        </w:rPr>
        <w:t>;</w:t>
      </w:r>
    </w:p>
    <w:p w14:paraId="04EEA3B2" w14:textId="2FE04627" w:rsidR="005561C4" w:rsidRPr="005561C4" w:rsidRDefault="005561C4" w:rsidP="005561C4">
      <w:pPr>
        <w:spacing w:line="276" w:lineRule="auto"/>
        <w:rPr>
          <w:rFonts w:ascii="Marianne" w:hAnsi="Marianne"/>
          <w:sz w:val="20"/>
          <w:szCs w:val="20"/>
        </w:rPr>
      </w:pPr>
    </w:p>
    <w:p w14:paraId="0BD58747" w14:textId="352F10EE" w:rsidR="005561C4" w:rsidRDefault="00457273" w:rsidP="00FC5B07">
      <w:pPr>
        <w:pStyle w:val="Paragraphedeliste"/>
        <w:numPr>
          <w:ilvl w:val="0"/>
          <w:numId w:val="9"/>
        </w:numPr>
        <w:spacing w:line="276" w:lineRule="auto"/>
        <w:rPr>
          <w:rFonts w:ascii="Marianne" w:hAnsi="Marianne"/>
          <w:sz w:val="20"/>
          <w:szCs w:val="20"/>
        </w:rPr>
      </w:pPr>
      <w:proofErr w:type="gramStart"/>
      <w:r>
        <w:rPr>
          <w:rFonts w:ascii="Marianne" w:hAnsi="Marianne"/>
          <w:b/>
          <w:sz w:val="20"/>
          <w:szCs w:val="20"/>
        </w:rPr>
        <w:t>p</w:t>
      </w:r>
      <w:r w:rsidR="005561C4" w:rsidRPr="005561C4">
        <w:rPr>
          <w:rFonts w:ascii="Marianne" w:hAnsi="Marianne"/>
          <w:b/>
          <w:sz w:val="20"/>
          <w:szCs w:val="20"/>
        </w:rPr>
        <w:t>erformance</w:t>
      </w:r>
      <w:proofErr w:type="gramEnd"/>
      <w:r w:rsidR="005561C4" w:rsidRPr="005561C4">
        <w:rPr>
          <w:rFonts w:ascii="Marianne" w:hAnsi="Marianne"/>
          <w:b/>
          <w:sz w:val="20"/>
          <w:szCs w:val="20"/>
        </w:rPr>
        <w:t xml:space="preserve"> environnementale</w:t>
      </w:r>
      <w:r w:rsidR="005561C4" w:rsidRPr="005561C4">
        <w:rPr>
          <w:rFonts w:ascii="Marianne" w:hAnsi="Marianne"/>
          <w:sz w:val="20"/>
          <w:szCs w:val="20"/>
        </w:rPr>
        <w:t xml:space="preserve"> par le rétablissement de la biodiversité, la préservation des insectes pollinisateurs, la préservation de la ressource en eau et des zones de captage. </w:t>
      </w:r>
    </w:p>
    <w:p w14:paraId="06F180D1" w14:textId="77777777" w:rsidR="005561C4" w:rsidRPr="005561C4" w:rsidRDefault="005561C4" w:rsidP="005561C4">
      <w:pPr>
        <w:pStyle w:val="Paragraphedeliste"/>
        <w:rPr>
          <w:rFonts w:ascii="Marianne" w:hAnsi="Marianne"/>
          <w:sz w:val="20"/>
          <w:szCs w:val="20"/>
        </w:rPr>
      </w:pPr>
    </w:p>
    <w:p w14:paraId="623B7F4A" w14:textId="09106BE7" w:rsidR="005561C4" w:rsidRDefault="005561C4" w:rsidP="005561C4">
      <w:pPr>
        <w:spacing w:line="276" w:lineRule="auto"/>
        <w:rPr>
          <w:rFonts w:ascii="Marianne" w:hAnsi="Marianne"/>
          <w:sz w:val="20"/>
          <w:szCs w:val="20"/>
        </w:rPr>
      </w:pPr>
      <w:r w:rsidRPr="005561C4">
        <w:rPr>
          <w:rFonts w:ascii="Marianne" w:hAnsi="Marianne"/>
          <w:sz w:val="20"/>
          <w:szCs w:val="20"/>
        </w:rPr>
        <w:t xml:space="preserve">Si le projet se déroule sur un territoire couvert par une ou plusieurs opérations territoriales avec un </w:t>
      </w:r>
      <w:r w:rsidRPr="005561C4">
        <w:rPr>
          <w:rFonts w:ascii="Marianne" w:hAnsi="Marianne"/>
          <w:b/>
          <w:sz w:val="20"/>
          <w:szCs w:val="20"/>
        </w:rPr>
        <w:t>volet « pollutions diffuses » financé par les agences de l'eau</w:t>
      </w:r>
      <w:r w:rsidRPr="005561C4">
        <w:rPr>
          <w:rFonts w:ascii="Marianne" w:hAnsi="Marianne"/>
          <w:sz w:val="20"/>
          <w:szCs w:val="20"/>
        </w:rPr>
        <w:t>, le porteur du projet doit se mettre en relation avec le</w:t>
      </w:r>
      <w:r w:rsidR="00457273">
        <w:rPr>
          <w:rFonts w:ascii="Marianne" w:hAnsi="Marianne"/>
          <w:sz w:val="20"/>
          <w:szCs w:val="20"/>
        </w:rPr>
        <w:t xml:space="preserve"> ou les</w:t>
      </w:r>
      <w:r w:rsidRPr="005561C4">
        <w:rPr>
          <w:rFonts w:ascii="Marianne" w:hAnsi="Marianne"/>
          <w:sz w:val="20"/>
          <w:szCs w:val="20"/>
        </w:rPr>
        <w:t xml:space="preserve"> comités de pilotage territoriaux, et clairement exposer dans son dossier que son projet est cohérent et bien articulé avec les </w:t>
      </w:r>
      <w:r w:rsidR="00457273">
        <w:rPr>
          <w:rFonts w:ascii="Marianne" w:hAnsi="Marianne"/>
          <w:sz w:val="20"/>
          <w:szCs w:val="20"/>
        </w:rPr>
        <w:t xml:space="preserve">démarches </w:t>
      </w:r>
      <w:r w:rsidRPr="005561C4">
        <w:rPr>
          <w:rFonts w:ascii="Marianne" w:hAnsi="Marianne"/>
          <w:sz w:val="20"/>
          <w:szCs w:val="20"/>
        </w:rPr>
        <w:t xml:space="preserve">territoriales. L’objectif est de proposer sur ces territoires un programme ambitieux et éviter les doublons. Le projet global peut être enrichi par des actions allant au-delà des dépenses éligibles dans l'appel à projets, telles que </w:t>
      </w:r>
      <w:r w:rsidRPr="005561C4">
        <w:rPr>
          <w:rFonts w:ascii="Marianne" w:hAnsi="Marianne"/>
          <w:b/>
          <w:sz w:val="20"/>
          <w:szCs w:val="20"/>
        </w:rPr>
        <w:t xml:space="preserve">la contractualisation </w:t>
      </w:r>
      <w:r w:rsidRPr="005561C4">
        <w:rPr>
          <w:rFonts w:ascii="Marianne" w:hAnsi="Marianne"/>
          <w:b/>
          <w:sz w:val="20"/>
          <w:szCs w:val="20"/>
        </w:rPr>
        <w:lastRenderedPageBreak/>
        <w:t>de mesures agro-environnementales et climatiques</w:t>
      </w:r>
      <w:r w:rsidRPr="005561C4">
        <w:rPr>
          <w:rFonts w:ascii="Marianne" w:hAnsi="Marianne"/>
          <w:sz w:val="20"/>
          <w:szCs w:val="20"/>
        </w:rPr>
        <w:t>, des projets en lien avec les territoires et l'aval des filières, etc. Un calendrier prévisionnel de réalisation du plan d’actions sera proposé, les moyens nécessaires seront chiffrés.</w:t>
      </w:r>
    </w:p>
    <w:p w14:paraId="7720849E" w14:textId="77777777" w:rsidR="004A7471" w:rsidRPr="005561C4" w:rsidRDefault="004A7471" w:rsidP="005561C4">
      <w:pPr>
        <w:spacing w:line="276" w:lineRule="auto"/>
        <w:rPr>
          <w:rFonts w:ascii="Marianne" w:hAnsi="Marianne"/>
          <w:sz w:val="20"/>
          <w:szCs w:val="20"/>
        </w:rPr>
      </w:pPr>
    </w:p>
    <w:p w14:paraId="0AE559FD" w14:textId="3C6E70F8" w:rsidR="00EB260E" w:rsidRDefault="00EB260E" w:rsidP="00FC5B07">
      <w:pPr>
        <w:pStyle w:val="Paragraphedeliste"/>
        <w:numPr>
          <w:ilvl w:val="0"/>
          <w:numId w:val="4"/>
        </w:numPr>
        <w:outlineLvl w:val="0"/>
        <w:rPr>
          <w:rFonts w:ascii="Marianne" w:hAnsi="Marianne"/>
          <w:b/>
          <w:color w:val="4472C4" w:themeColor="accent5"/>
          <w:sz w:val="36"/>
        </w:rPr>
      </w:pPr>
      <w:bookmarkStart w:id="10" w:name="_Toc227838698"/>
      <w:r>
        <w:rPr>
          <w:rFonts w:ascii="Marianne" w:hAnsi="Marianne"/>
          <w:b/>
          <w:color w:val="4472C4" w:themeColor="accent5"/>
          <w:sz w:val="36"/>
        </w:rPr>
        <w:t>Engagements à respecter</w:t>
      </w:r>
      <w:bookmarkEnd w:id="10"/>
    </w:p>
    <w:p w14:paraId="4CD2563C" w14:textId="77777777" w:rsidR="0092417E" w:rsidRDefault="0092417E" w:rsidP="0092417E">
      <w:pPr>
        <w:pStyle w:val="Paragraphedeliste1"/>
        <w:ind w:left="0"/>
        <w:rPr>
          <w:rFonts w:eastAsia="Wingdings"/>
          <w:b/>
          <w:bCs/>
        </w:rPr>
      </w:pPr>
    </w:p>
    <w:p w14:paraId="178F07D2" w14:textId="14B05C51" w:rsidR="0092417E" w:rsidRPr="0092417E" w:rsidRDefault="0092417E" w:rsidP="004A48C4">
      <w:pPr>
        <w:pStyle w:val="Paragraphedeliste1"/>
        <w:spacing w:line="276" w:lineRule="auto"/>
        <w:ind w:left="0"/>
        <w:rPr>
          <w:rFonts w:ascii="Marianne" w:hAnsi="Marianne"/>
          <w:b/>
          <w:bCs/>
          <w:sz w:val="20"/>
          <w:szCs w:val="20"/>
        </w:rPr>
      </w:pPr>
      <w:r w:rsidRPr="0092417E">
        <w:rPr>
          <w:rFonts w:ascii="Marianne" w:eastAsia="Wingdings" w:hAnsi="Marianne"/>
          <w:b/>
          <w:bCs/>
          <w:sz w:val="20"/>
          <w:szCs w:val="20"/>
        </w:rPr>
        <w:t>Engagements des agriculteurs</w:t>
      </w:r>
      <w:r w:rsidRPr="0092417E">
        <w:rPr>
          <w:rFonts w:eastAsia="Wingdings" w:cs="Calibri"/>
          <w:b/>
          <w:bCs/>
          <w:sz w:val="20"/>
          <w:szCs w:val="20"/>
        </w:rPr>
        <w:t> </w:t>
      </w:r>
      <w:r w:rsidRPr="0092417E">
        <w:rPr>
          <w:rFonts w:ascii="Marianne" w:eastAsia="Wingdings" w:hAnsi="Marianne"/>
          <w:b/>
          <w:bCs/>
          <w:sz w:val="20"/>
          <w:szCs w:val="20"/>
        </w:rPr>
        <w:t>:</w:t>
      </w:r>
    </w:p>
    <w:p w14:paraId="652BB989" w14:textId="77777777"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Engager l'ensemble de l'atelier de culture concerné dans le projet</w:t>
      </w:r>
      <w:r w:rsidRPr="0092417E">
        <w:rPr>
          <w:rFonts w:eastAsia="Wingdings" w:cs="Calibri"/>
          <w:sz w:val="20"/>
          <w:szCs w:val="20"/>
        </w:rPr>
        <w:t> </w:t>
      </w:r>
      <w:r w:rsidRPr="0092417E">
        <w:rPr>
          <w:rFonts w:ascii="Marianne" w:eastAsia="Wingdings" w:hAnsi="Marianne"/>
          <w:sz w:val="20"/>
          <w:szCs w:val="20"/>
        </w:rPr>
        <w:t>;</w:t>
      </w:r>
    </w:p>
    <w:p w14:paraId="5979AA17" w14:textId="77777777"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Participer activement aux échanges de pratiques au sein du groupe et aux actions mises en place dans le projet afin de contribuer à l'atteinte des objectifs</w:t>
      </w:r>
      <w:r w:rsidRPr="0092417E">
        <w:rPr>
          <w:rFonts w:eastAsia="Wingdings" w:cs="Calibri"/>
          <w:sz w:val="20"/>
          <w:szCs w:val="20"/>
        </w:rPr>
        <w:t> </w:t>
      </w:r>
      <w:r w:rsidRPr="0092417E">
        <w:rPr>
          <w:rFonts w:ascii="Marianne" w:eastAsia="Wingdings" w:hAnsi="Marianne"/>
          <w:sz w:val="20"/>
          <w:szCs w:val="20"/>
        </w:rPr>
        <w:t>;</w:t>
      </w:r>
    </w:p>
    <w:p w14:paraId="2B7F0EB8" w14:textId="77777777"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Faire vivre le collectif et partager au-delà du groupe les expériences et bonnes pratiques</w:t>
      </w:r>
      <w:r w:rsidRPr="0092417E">
        <w:rPr>
          <w:rFonts w:eastAsia="Wingdings" w:cs="Calibri"/>
          <w:sz w:val="20"/>
          <w:szCs w:val="20"/>
        </w:rPr>
        <w:t> </w:t>
      </w:r>
      <w:r w:rsidRPr="0092417E">
        <w:rPr>
          <w:rFonts w:ascii="Marianne" w:eastAsia="Wingdings" w:hAnsi="Marianne"/>
          <w:sz w:val="20"/>
          <w:szCs w:val="20"/>
        </w:rPr>
        <w:t>;</w:t>
      </w:r>
    </w:p>
    <w:p w14:paraId="446484EE" w14:textId="0E955771"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 xml:space="preserve">Réaliser en amont </w:t>
      </w:r>
      <w:r w:rsidR="00C16AC6">
        <w:rPr>
          <w:rFonts w:ascii="Marianne" w:eastAsia="Wingdings" w:hAnsi="Marianne"/>
          <w:sz w:val="20"/>
          <w:szCs w:val="20"/>
        </w:rPr>
        <w:t xml:space="preserve">ou au début </w:t>
      </w:r>
      <w:r w:rsidRPr="0092417E">
        <w:rPr>
          <w:rFonts w:ascii="Marianne" w:eastAsia="Wingdings" w:hAnsi="Marianne"/>
          <w:sz w:val="20"/>
          <w:szCs w:val="20"/>
        </w:rPr>
        <w:t>du projet un diagnostic global d'exploitation choisi par le groupe</w:t>
      </w:r>
      <w:r w:rsidRPr="0092417E">
        <w:rPr>
          <w:rFonts w:eastAsia="Wingdings" w:cs="Calibri"/>
          <w:sz w:val="20"/>
          <w:szCs w:val="20"/>
        </w:rPr>
        <w:t> </w:t>
      </w:r>
      <w:r w:rsidRPr="0092417E">
        <w:rPr>
          <w:rFonts w:ascii="Marianne" w:eastAsia="Wingdings" w:hAnsi="Marianne"/>
          <w:sz w:val="20"/>
          <w:szCs w:val="20"/>
        </w:rPr>
        <w:t>;</w:t>
      </w:r>
    </w:p>
    <w:p w14:paraId="42DC4D77" w14:textId="77777777" w:rsidR="00292F37" w:rsidRPr="00292F37"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M</w:t>
      </w:r>
      <w:r w:rsidRPr="0092417E">
        <w:rPr>
          <w:rFonts w:ascii="Marianne" w:eastAsia="Calibri" w:hAnsi="Marianne"/>
          <w:sz w:val="20"/>
          <w:szCs w:val="20"/>
        </w:rPr>
        <w:t xml:space="preserve">ettre à disposition de l'animateur les données de l'exploitation pour le suivi annuel du projet, notamment pour la remontée des indicateurs </w:t>
      </w:r>
    </w:p>
    <w:p w14:paraId="5F4C815D" w14:textId="2FD5EF45" w:rsidR="0092417E" w:rsidRDefault="0092417E" w:rsidP="004A48C4">
      <w:pPr>
        <w:pStyle w:val="Paragraphedeliste1"/>
        <w:spacing w:line="276" w:lineRule="auto"/>
        <w:ind w:left="360"/>
        <w:rPr>
          <w:rFonts w:ascii="Marianne" w:hAnsi="Marianne" w:cs="Wingdings"/>
          <w:sz w:val="20"/>
          <w:szCs w:val="20"/>
        </w:rPr>
      </w:pPr>
      <w:r w:rsidRPr="0092417E">
        <w:rPr>
          <w:rFonts w:ascii="Marianne" w:eastAsia="Calibri" w:hAnsi="Marianne"/>
          <w:i/>
          <w:iCs/>
          <w:sz w:val="20"/>
          <w:szCs w:val="20"/>
        </w:rPr>
        <w:t>(</w:t>
      </w:r>
      <w:proofErr w:type="gramStart"/>
      <w:r w:rsidRPr="0092417E">
        <w:rPr>
          <w:rFonts w:ascii="Marianne" w:eastAsia="Calibri" w:hAnsi="Marianne"/>
          <w:i/>
          <w:iCs/>
          <w:sz w:val="20"/>
          <w:szCs w:val="20"/>
        </w:rPr>
        <w:t>cf.</w:t>
      </w:r>
      <w:proofErr w:type="gramEnd"/>
      <w:r w:rsidRPr="0092417E">
        <w:rPr>
          <w:rFonts w:ascii="Marianne" w:eastAsia="Calibri" w:hAnsi="Marianne"/>
          <w:i/>
          <w:iCs/>
          <w:sz w:val="20"/>
          <w:szCs w:val="20"/>
        </w:rPr>
        <w:t xml:space="preserve"> annexe </w:t>
      </w:r>
      <w:r w:rsidRPr="0092417E">
        <w:rPr>
          <w:rFonts w:ascii="Marianne" w:eastAsia="Wingdings" w:hAnsi="Marianne" w:cs="Wingdings"/>
          <w:i/>
          <w:color w:val="0000FF"/>
          <w:sz w:val="20"/>
          <w:szCs w:val="20"/>
        </w:rPr>
        <w:t>Ecophyto30000_Annexe_IndicateursEtLeviers</w:t>
      </w:r>
      <w:r w:rsidRPr="0092417E">
        <w:rPr>
          <w:rFonts w:ascii="Marianne" w:eastAsia="Calibri" w:hAnsi="Marianne"/>
          <w:sz w:val="20"/>
          <w:szCs w:val="20"/>
        </w:rPr>
        <w:t xml:space="preserve">). </w:t>
      </w:r>
      <w:r w:rsidRPr="0092417E">
        <w:rPr>
          <w:rFonts w:ascii="Marianne" w:hAnsi="Marianne" w:cs="Wingdings"/>
          <w:sz w:val="20"/>
          <w:szCs w:val="20"/>
        </w:rPr>
        <w:t>Celles-ci seront anonymisées dans le rendu à la DRIAAF.</w:t>
      </w:r>
    </w:p>
    <w:p w14:paraId="3D4905EE" w14:textId="750F7CB4" w:rsidR="00292F37" w:rsidRDefault="00292F37" w:rsidP="004A48C4">
      <w:pPr>
        <w:pStyle w:val="Paragraphedeliste1"/>
        <w:spacing w:line="276" w:lineRule="auto"/>
        <w:ind w:left="0"/>
        <w:rPr>
          <w:rFonts w:ascii="Marianne" w:eastAsia="Calibri" w:hAnsi="Marianne"/>
          <w:i/>
          <w:iCs/>
          <w:sz w:val="20"/>
          <w:szCs w:val="20"/>
        </w:rPr>
      </w:pPr>
    </w:p>
    <w:p w14:paraId="4231C199" w14:textId="77777777" w:rsidR="00292F37" w:rsidRPr="00292F37" w:rsidRDefault="00292F37" w:rsidP="004A48C4">
      <w:pPr>
        <w:pStyle w:val="Paragraphedeliste1"/>
        <w:spacing w:line="276" w:lineRule="auto"/>
        <w:ind w:left="0"/>
        <w:rPr>
          <w:rFonts w:ascii="Marianne" w:hAnsi="Marianne"/>
          <w:b/>
          <w:bCs/>
          <w:sz w:val="20"/>
        </w:rPr>
      </w:pPr>
      <w:r w:rsidRPr="00292F37">
        <w:rPr>
          <w:rFonts w:ascii="Marianne" w:hAnsi="Marianne"/>
          <w:b/>
          <w:bCs/>
          <w:sz w:val="20"/>
        </w:rPr>
        <w:t>Engagements de l'animateur</w:t>
      </w:r>
      <w:r w:rsidRPr="00292F37">
        <w:rPr>
          <w:rFonts w:cs="Calibri"/>
          <w:b/>
          <w:bCs/>
          <w:sz w:val="20"/>
        </w:rPr>
        <w:t> </w:t>
      </w:r>
      <w:r w:rsidRPr="00292F37">
        <w:rPr>
          <w:rFonts w:ascii="Marianne" w:hAnsi="Marianne"/>
          <w:b/>
          <w:bCs/>
          <w:sz w:val="20"/>
        </w:rPr>
        <w:t>:</w:t>
      </w:r>
    </w:p>
    <w:p w14:paraId="09DCED1E" w14:textId="7B13A571" w:rsidR="00292F37" w:rsidRDefault="00292F37" w:rsidP="004A48C4">
      <w:pPr>
        <w:pStyle w:val="Paragraphedeliste1"/>
        <w:numPr>
          <w:ilvl w:val="0"/>
          <w:numId w:val="13"/>
        </w:numPr>
        <w:spacing w:line="276" w:lineRule="auto"/>
        <w:rPr>
          <w:rFonts w:ascii="Marianne" w:hAnsi="Marianne"/>
          <w:sz w:val="20"/>
        </w:rPr>
      </w:pPr>
      <w:r w:rsidRPr="00292F37">
        <w:rPr>
          <w:rFonts w:ascii="Marianne" w:hAnsi="Marianne"/>
          <w:sz w:val="20"/>
        </w:rPr>
        <w:t>Accompagner et animer le collectif tout au long du projet et mettre en œuvre le plan d’actions en vue d’atteindre les objectifs du groupe et de chaque exploitation</w:t>
      </w:r>
      <w:r w:rsidRPr="00292F37">
        <w:rPr>
          <w:rFonts w:cs="Calibri"/>
          <w:sz w:val="20"/>
        </w:rPr>
        <w:t> </w:t>
      </w:r>
      <w:r w:rsidRPr="00292F37">
        <w:rPr>
          <w:rFonts w:ascii="Marianne" w:hAnsi="Marianne"/>
          <w:sz w:val="20"/>
        </w:rPr>
        <w:t>;</w:t>
      </w:r>
    </w:p>
    <w:p w14:paraId="3BBECF2C" w14:textId="45F1CE8E" w:rsidR="00457273" w:rsidRPr="00292F37" w:rsidRDefault="006B270B" w:rsidP="004A48C4">
      <w:pPr>
        <w:pStyle w:val="Paragraphedeliste1"/>
        <w:numPr>
          <w:ilvl w:val="0"/>
          <w:numId w:val="13"/>
        </w:numPr>
        <w:spacing w:line="276" w:lineRule="auto"/>
        <w:rPr>
          <w:rFonts w:ascii="Marianne" w:hAnsi="Marianne"/>
          <w:sz w:val="20"/>
        </w:rPr>
      </w:pPr>
      <w:r>
        <w:rPr>
          <w:rFonts w:ascii="Marianne" w:hAnsi="Marianne"/>
          <w:sz w:val="20"/>
        </w:rPr>
        <w:t>Garantir</w:t>
      </w:r>
      <w:r w:rsidR="00457273">
        <w:rPr>
          <w:rFonts w:ascii="Marianne" w:hAnsi="Marianne"/>
          <w:sz w:val="20"/>
        </w:rPr>
        <w:t xml:space="preserve"> la protection des données commerciales ou personnelles communiquées </w:t>
      </w:r>
      <w:r>
        <w:rPr>
          <w:rFonts w:ascii="Marianne" w:hAnsi="Marianne"/>
          <w:sz w:val="20"/>
        </w:rPr>
        <w:t>par les agriculteurs</w:t>
      </w:r>
      <w:r>
        <w:rPr>
          <w:rFonts w:cs="Calibri"/>
          <w:sz w:val="20"/>
        </w:rPr>
        <w:t> </w:t>
      </w:r>
      <w:r>
        <w:rPr>
          <w:rFonts w:ascii="Marianne" w:hAnsi="Marianne"/>
          <w:sz w:val="20"/>
        </w:rPr>
        <w:t>;</w:t>
      </w:r>
    </w:p>
    <w:p w14:paraId="7B8145E7" w14:textId="77777777" w:rsidR="00292F37" w:rsidRPr="00292F37" w:rsidRDefault="00292F37" w:rsidP="004A48C4">
      <w:pPr>
        <w:pStyle w:val="Paragraphedeliste1"/>
        <w:numPr>
          <w:ilvl w:val="0"/>
          <w:numId w:val="13"/>
        </w:numPr>
        <w:spacing w:line="276" w:lineRule="auto"/>
        <w:rPr>
          <w:rFonts w:ascii="Marianne" w:hAnsi="Marianne"/>
          <w:sz w:val="20"/>
        </w:rPr>
      </w:pPr>
      <w:r w:rsidRPr="00292F37">
        <w:rPr>
          <w:rFonts w:ascii="Marianne" w:hAnsi="Marianne"/>
          <w:sz w:val="20"/>
        </w:rPr>
        <w:t>Capitaliser les résultats du groupe, en calculant les indicateurs pour chaque exploitation agricole du groupe et en établissant une synthèse des actions menées dans l'année</w:t>
      </w:r>
      <w:r w:rsidRPr="00292F37">
        <w:rPr>
          <w:rFonts w:cs="Calibri"/>
          <w:sz w:val="20"/>
        </w:rPr>
        <w:t> </w:t>
      </w:r>
      <w:r w:rsidRPr="00292F37">
        <w:rPr>
          <w:rFonts w:ascii="Marianne" w:hAnsi="Marianne"/>
          <w:sz w:val="20"/>
        </w:rPr>
        <w:t>;</w:t>
      </w:r>
    </w:p>
    <w:p w14:paraId="29639CFD" w14:textId="769E455D" w:rsidR="00292F37" w:rsidRPr="00292F37" w:rsidRDefault="00292F37" w:rsidP="004A48C4">
      <w:pPr>
        <w:pStyle w:val="Paragraphedeliste1"/>
        <w:numPr>
          <w:ilvl w:val="0"/>
          <w:numId w:val="13"/>
        </w:numPr>
        <w:spacing w:line="276" w:lineRule="auto"/>
        <w:rPr>
          <w:rFonts w:ascii="Marianne" w:hAnsi="Marianne"/>
          <w:sz w:val="20"/>
        </w:rPr>
      </w:pPr>
      <w:r w:rsidRPr="00292F37">
        <w:rPr>
          <w:rFonts w:ascii="Marianne" w:eastAsia="Calibri" w:hAnsi="Marianne"/>
          <w:sz w:val="20"/>
        </w:rPr>
        <w:t>Transmettre annuelle</w:t>
      </w:r>
      <w:r>
        <w:rPr>
          <w:rFonts w:ascii="Marianne" w:eastAsia="Calibri" w:hAnsi="Marianne"/>
          <w:sz w:val="20"/>
        </w:rPr>
        <w:t>ment à la DRIAAF / AESN</w:t>
      </w:r>
      <w:r w:rsidRPr="00292F37">
        <w:rPr>
          <w:rFonts w:ascii="Marianne" w:eastAsia="Calibri" w:hAnsi="Marianne"/>
          <w:sz w:val="20"/>
        </w:rPr>
        <w:t xml:space="preserve"> la synthèse des actions menées dans l'année ainsi que les données et indicateurs d</w:t>
      </w:r>
      <w:r>
        <w:rPr>
          <w:rFonts w:ascii="Marianne" w:eastAsia="Calibri" w:hAnsi="Marianne"/>
          <w:sz w:val="20"/>
        </w:rPr>
        <w:t>e suivis définis dans le projet</w:t>
      </w:r>
      <w:r>
        <w:rPr>
          <w:rFonts w:eastAsia="Calibri" w:cs="Calibri"/>
          <w:sz w:val="20"/>
        </w:rPr>
        <w:t> </w:t>
      </w:r>
      <w:r>
        <w:rPr>
          <w:rFonts w:ascii="Marianne" w:eastAsia="Calibri" w:hAnsi="Marianne"/>
          <w:sz w:val="20"/>
        </w:rPr>
        <w:t>;</w:t>
      </w:r>
    </w:p>
    <w:p w14:paraId="6D8A694E" w14:textId="4C69B599" w:rsidR="00292F37" w:rsidRPr="00292F37" w:rsidRDefault="00292F37" w:rsidP="004A48C4">
      <w:pPr>
        <w:pStyle w:val="Paragraphedeliste1"/>
        <w:numPr>
          <w:ilvl w:val="0"/>
          <w:numId w:val="13"/>
        </w:numPr>
        <w:spacing w:line="276" w:lineRule="auto"/>
        <w:rPr>
          <w:rFonts w:ascii="Marianne" w:hAnsi="Marianne"/>
          <w:sz w:val="20"/>
        </w:rPr>
      </w:pPr>
      <w:r w:rsidRPr="00292F37">
        <w:rPr>
          <w:rFonts w:ascii="Marianne" w:hAnsi="Marianne"/>
          <w:sz w:val="20"/>
        </w:rPr>
        <w:t xml:space="preserve">Participer aux événements et actions de capitalisation des résultats du réseau des groupes </w:t>
      </w:r>
      <w:r w:rsidR="00753B3F">
        <w:rPr>
          <w:rFonts w:ascii="Marianne" w:hAnsi="Marianne"/>
          <w:sz w:val="20"/>
        </w:rPr>
        <w:t xml:space="preserve">Ecophyto </w:t>
      </w:r>
      <w:r w:rsidRPr="00292F37">
        <w:rPr>
          <w:rFonts w:ascii="Marianne" w:hAnsi="Marianne"/>
          <w:sz w:val="20"/>
        </w:rPr>
        <w:t>30000 organisés en région (1 fois par an en moyenne)</w:t>
      </w:r>
      <w:r w:rsidRPr="00292F37">
        <w:rPr>
          <w:rFonts w:cs="Calibri"/>
          <w:sz w:val="20"/>
        </w:rPr>
        <w:t> </w:t>
      </w:r>
      <w:r w:rsidRPr="00292F37">
        <w:rPr>
          <w:rFonts w:ascii="Marianne" w:hAnsi="Marianne"/>
          <w:sz w:val="20"/>
        </w:rPr>
        <w:t>;</w:t>
      </w:r>
    </w:p>
    <w:p w14:paraId="71F6B58B" w14:textId="56082813" w:rsidR="00292F37" w:rsidRPr="00292F37" w:rsidRDefault="00292F37" w:rsidP="004A48C4">
      <w:pPr>
        <w:pStyle w:val="Paragraphedeliste1"/>
        <w:numPr>
          <w:ilvl w:val="0"/>
          <w:numId w:val="13"/>
        </w:numPr>
        <w:spacing w:after="0" w:line="276" w:lineRule="auto"/>
        <w:rPr>
          <w:rFonts w:ascii="Marianne" w:hAnsi="Marianne"/>
          <w:sz w:val="20"/>
        </w:rPr>
      </w:pPr>
      <w:r w:rsidRPr="00292F37">
        <w:rPr>
          <w:rFonts w:ascii="Marianne" w:hAnsi="Marianne"/>
          <w:sz w:val="20"/>
        </w:rPr>
        <w:t>Informer la DRIAAF et l'</w:t>
      </w:r>
      <w:r w:rsidR="006B270B">
        <w:rPr>
          <w:rFonts w:ascii="Marianne" w:hAnsi="Marianne"/>
          <w:sz w:val="20"/>
        </w:rPr>
        <w:t>a</w:t>
      </w:r>
      <w:r w:rsidRPr="00292F37">
        <w:rPr>
          <w:rFonts w:ascii="Marianne" w:hAnsi="Marianne"/>
          <w:sz w:val="20"/>
        </w:rPr>
        <w:t xml:space="preserve">gence de l'eau de toute modification intervenant en cours du projet </w:t>
      </w:r>
      <w:r w:rsidRPr="00292F37">
        <w:rPr>
          <w:rFonts w:ascii="Marianne" w:hAnsi="Marianne"/>
          <w:iCs/>
          <w:sz w:val="20"/>
        </w:rPr>
        <w:t>(évolution du groupe, réorientation de certaines actions…).</w:t>
      </w:r>
    </w:p>
    <w:p w14:paraId="6E30000C" w14:textId="77777777" w:rsidR="00292F37" w:rsidRPr="00292F37" w:rsidRDefault="00292F37" w:rsidP="00292F37">
      <w:pPr>
        <w:pStyle w:val="Paragraphedeliste1"/>
        <w:ind w:left="0"/>
        <w:rPr>
          <w:rFonts w:ascii="Marianne" w:hAnsi="Marianne"/>
          <w:sz w:val="20"/>
          <w:szCs w:val="20"/>
        </w:rPr>
      </w:pPr>
    </w:p>
    <w:p w14:paraId="2EFE273C" w14:textId="065CC3FA" w:rsidR="00292F37" w:rsidRDefault="00292F37" w:rsidP="00292F37">
      <w:pPr>
        <w:pStyle w:val="Paragraphedeliste1"/>
        <w:ind w:left="0"/>
        <w:rPr>
          <w:b/>
          <w:bCs/>
        </w:rPr>
      </w:pPr>
      <w:r w:rsidRPr="004A48C4">
        <w:rPr>
          <w:rFonts w:ascii="Marianne" w:hAnsi="Marianne"/>
          <w:b/>
          <w:bCs/>
          <w:sz w:val="20"/>
        </w:rPr>
        <w:t>Engagement de la structure porteuse du projet</w:t>
      </w:r>
      <w:r w:rsidRPr="004A48C4">
        <w:rPr>
          <w:rFonts w:cs="Calibri"/>
          <w:b/>
          <w:bCs/>
          <w:sz w:val="20"/>
        </w:rPr>
        <w:t> </w:t>
      </w:r>
      <w:r w:rsidRPr="004A48C4">
        <w:rPr>
          <w:rFonts w:ascii="Marianne" w:hAnsi="Marianne"/>
          <w:b/>
          <w:bCs/>
          <w:sz w:val="20"/>
        </w:rPr>
        <w:t>:</w:t>
      </w:r>
    </w:p>
    <w:p w14:paraId="67340555" w14:textId="77777777"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Veiller à la bonne réalisation du projet et au bon fonctionnement du groupe</w:t>
      </w:r>
      <w:r w:rsidRPr="004A48C4">
        <w:rPr>
          <w:rFonts w:cs="Calibri"/>
          <w:sz w:val="20"/>
        </w:rPr>
        <w:t> </w:t>
      </w:r>
      <w:r w:rsidRPr="004A48C4">
        <w:rPr>
          <w:rFonts w:ascii="Marianne" w:hAnsi="Marianne"/>
          <w:sz w:val="20"/>
        </w:rPr>
        <w:t>;</w:t>
      </w:r>
    </w:p>
    <w:p w14:paraId="51BD743B" w14:textId="77777777"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Assurer le suivi et la gestion administrative et financière du dossier</w:t>
      </w:r>
      <w:r w:rsidRPr="004A48C4">
        <w:rPr>
          <w:rFonts w:cs="Calibri"/>
          <w:sz w:val="20"/>
        </w:rPr>
        <w:t> </w:t>
      </w:r>
      <w:r w:rsidRPr="004A48C4">
        <w:rPr>
          <w:rFonts w:ascii="Marianne" w:hAnsi="Marianne"/>
          <w:sz w:val="20"/>
        </w:rPr>
        <w:t>;</w:t>
      </w:r>
    </w:p>
    <w:p w14:paraId="53B0CC64" w14:textId="77777777"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A l’issue du projet, transmettre à la DRIAAF et à l'Agence de l'eau :</w:t>
      </w:r>
    </w:p>
    <w:p w14:paraId="4354E815" w14:textId="12654FBD" w:rsidR="00292F37" w:rsidRPr="004A48C4" w:rsidRDefault="00292F37" w:rsidP="004A48C4">
      <w:pPr>
        <w:pStyle w:val="Paragraphedeliste1"/>
        <w:numPr>
          <w:ilvl w:val="0"/>
          <w:numId w:val="15"/>
        </w:numPr>
        <w:spacing w:line="276" w:lineRule="auto"/>
        <w:rPr>
          <w:rFonts w:ascii="Marianne" w:hAnsi="Marianne"/>
          <w:sz w:val="20"/>
        </w:rPr>
      </w:pPr>
      <w:proofErr w:type="gramStart"/>
      <w:r w:rsidRPr="004A48C4">
        <w:rPr>
          <w:rFonts w:ascii="Marianne" w:hAnsi="Marianne"/>
          <w:sz w:val="20"/>
        </w:rPr>
        <w:t>un</w:t>
      </w:r>
      <w:proofErr w:type="gramEnd"/>
      <w:r w:rsidRPr="004A48C4">
        <w:rPr>
          <w:rFonts w:ascii="Marianne" w:hAnsi="Marianne"/>
          <w:sz w:val="20"/>
        </w:rPr>
        <w:t xml:space="preserve"> bilan global du projet reprenant a minima les éléments annuels et les autres indicateurs pertinents définis par le collectif, ainsi qu'un bilan qualitatif permettant d'évaluer l’atteinte des objectifs,</w:t>
      </w:r>
    </w:p>
    <w:p w14:paraId="2B58540F" w14:textId="77777777" w:rsidR="00292F37" w:rsidRPr="004A48C4" w:rsidRDefault="00292F37" w:rsidP="004A48C4">
      <w:pPr>
        <w:pStyle w:val="Paragraphedeliste1"/>
        <w:numPr>
          <w:ilvl w:val="0"/>
          <w:numId w:val="15"/>
        </w:numPr>
        <w:spacing w:line="276" w:lineRule="auto"/>
        <w:rPr>
          <w:rFonts w:ascii="Marianne" w:hAnsi="Marianne"/>
          <w:sz w:val="20"/>
        </w:rPr>
      </w:pPr>
      <w:proofErr w:type="gramStart"/>
      <w:r w:rsidRPr="004A48C4">
        <w:rPr>
          <w:rFonts w:ascii="Marianne" w:hAnsi="Marianne"/>
          <w:sz w:val="20"/>
        </w:rPr>
        <w:t>une</w:t>
      </w:r>
      <w:proofErr w:type="gramEnd"/>
      <w:r w:rsidRPr="004A48C4">
        <w:rPr>
          <w:rFonts w:ascii="Marianne" w:hAnsi="Marianne"/>
          <w:sz w:val="20"/>
        </w:rPr>
        <w:t xml:space="preserve"> plaquette-bilan synthétique (4 pages maximum) reprenant les objectifs du projet, les actions réalisées et les résultats obtenus. Ce document a vocation à être diffusé par les services de l'Etat et les Agences de l'eau afin de valoriser les actions des groupes "30 000" dans le cadre de la stratégie Ecophyto</w:t>
      </w:r>
      <w:r w:rsidRPr="004A48C4">
        <w:rPr>
          <w:rFonts w:cs="Calibri"/>
          <w:sz w:val="20"/>
        </w:rPr>
        <w:t> </w:t>
      </w:r>
      <w:proofErr w:type="gramStart"/>
      <w:r w:rsidRPr="004A48C4">
        <w:rPr>
          <w:rFonts w:ascii="Marianne" w:hAnsi="Marianne"/>
          <w:sz w:val="20"/>
        </w:rPr>
        <w:t>2030;</w:t>
      </w:r>
      <w:proofErr w:type="gramEnd"/>
    </w:p>
    <w:p w14:paraId="5AF63B2E" w14:textId="11F652B9"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Transmettre à l'</w:t>
      </w:r>
      <w:r w:rsidR="006B270B">
        <w:rPr>
          <w:rFonts w:ascii="Marianne" w:hAnsi="Marianne"/>
          <w:sz w:val="20"/>
        </w:rPr>
        <w:t>a</w:t>
      </w:r>
      <w:r w:rsidRPr="004A48C4">
        <w:rPr>
          <w:rFonts w:ascii="Marianne" w:hAnsi="Marianne"/>
          <w:sz w:val="20"/>
        </w:rPr>
        <w:t>gence de l'eau un compte rendu final d'exécution financière du projet accompagné des pièces justificatives selon les modalités qui seront précisées dans la convention financière</w:t>
      </w:r>
      <w:r w:rsidRPr="004A48C4">
        <w:rPr>
          <w:rFonts w:cs="Calibri"/>
          <w:sz w:val="20"/>
        </w:rPr>
        <w:t> </w:t>
      </w:r>
      <w:r w:rsidRPr="004A48C4">
        <w:rPr>
          <w:rFonts w:ascii="Marianne" w:hAnsi="Marianne"/>
          <w:sz w:val="20"/>
        </w:rPr>
        <w:t>;</w:t>
      </w:r>
    </w:p>
    <w:p w14:paraId="7A1E8958" w14:textId="31D03350" w:rsidR="00292F37" w:rsidRDefault="00292F37" w:rsidP="004A48C4">
      <w:pPr>
        <w:pStyle w:val="Paragraphedeliste1"/>
        <w:numPr>
          <w:ilvl w:val="1"/>
          <w:numId w:val="15"/>
        </w:numPr>
        <w:tabs>
          <w:tab w:val="num" w:pos="-1080"/>
        </w:tabs>
        <w:spacing w:line="276" w:lineRule="auto"/>
        <w:ind w:left="360"/>
      </w:pPr>
      <w:r w:rsidRPr="004A48C4">
        <w:rPr>
          <w:rFonts w:ascii="Marianne" w:hAnsi="Marianne"/>
          <w:sz w:val="20"/>
        </w:rPr>
        <w:lastRenderedPageBreak/>
        <w:t>Apposer les logos de la préfecture et de l'</w:t>
      </w:r>
      <w:r w:rsidR="006B270B">
        <w:rPr>
          <w:rFonts w:ascii="Marianne" w:hAnsi="Marianne"/>
          <w:sz w:val="20"/>
        </w:rPr>
        <w:t>a</w:t>
      </w:r>
      <w:r w:rsidRPr="004A48C4">
        <w:rPr>
          <w:rFonts w:ascii="Marianne" w:hAnsi="Marianne"/>
          <w:sz w:val="20"/>
        </w:rPr>
        <w:t>gence de l'eau sur les supports de communication et les livrables produits, ainsi que les logos Ecophyto, conformément aux modalités d’affichage graphique de la stratégie</w:t>
      </w:r>
      <w:r>
        <w:rPr>
          <w:rStyle w:val="Appelnotedebasdep"/>
        </w:rPr>
        <w:footnoteReference w:id="1"/>
      </w:r>
      <w:r>
        <w:t xml:space="preserve">. </w:t>
      </w:r>
    </w:p>
    <w:p w14:paraId="3459009A" w14:textId="77777777" w:rsidR="00292F37" w:rsidRDefault="00292F37" w:rsidP="004A7471">
      <w:pPr>
        <w:pStyle w:val="Paragraphedeliste1"/>
        <w:ind w:left="0"/>
      </w:pPr>
    </w:p>
    <w:p w14:paraId="74B85F65" w14:textId="1752148F" w:rsidR="0092417E" w:rsidRPr="0092417E" w:rsidRDefault="0092417E" w:rsidP="00292F37">
      <w:pPr>
        <w:ind w:left="-1080"/>
        <w:rPr>
          <w:rFonts w:ascii="Marianne" w:hAnsi="Marianne"/>
          <w:sz w:val="20"/>
        </w:rPr>
      </w:pPr>
    </w:p>
    <w:p w14:paraId="414CC710" w14:textId="56048125" w:rsidR="00EB260E" w:rsidRDefault="00EB260E" w:rsidP="00FC5B07">
      <w:pPr>
        <w:pStyle w:val="Paragraphedeliste"/>
        <w:numPr>
          <w:ilvl w:val="0"/>
          <w:numId w:val="4"/>
        </w:numPr>
        <w:outlineLvl w:val="0"/>
        <w:rPr>
          <w:rFonts w:ascii="Marianne" w:hAnsi="Marianne"/>
          <w:b/>
          <w:color w:val="4472C4" w:themeColor="accent5"/>
          <w:sz w:val="36"/>
        </w:rPr>
      </w:pPr>
      <w:bookmarkStart w:id="11" w:name="_Toc227838699"/>
      <w:r>
        <w:rPr>
          <w:rFonts w:ascii="Marianne" w:hAnsi="Marianne"/>
          <w:b/>
          <w:color w:val="4472C4" w:themeColor="accent5"/>
          <w:sz w:val="36"/>
        </w:rPr>
        <w:t>Contenu du dossier de candidature</w:t>
      </w:r>
      <w:bookmarkEnd w:id="11"/>
      <w:r>
        <w:rPr>
          <w:rFonts w:ascii="Marianne" w:hAnsi="Marianne"/>
          <w:b/>
          <w:color w:val="4472C4" w:themeColor="accent5"/>
          <w:sz w:val="36"/>
        </w:rPr>
        <w:t xml:space="preserve"> </w:t>
      </w:r>
    </w:p>
    <w:p w14:paraId="05DB3DB7" w14:textId="7633089A" w:rsidR="00292F37" w:rsidRDefault="00292F37" w:rsidP="004A48C4">
      <w:pPr>
        <w:spacing w:line="276" w:lineRule="auto"/>
        <w:rPr>
          <w:rFonts w:ascii="Marianne" w:hAnsi="Marianne"/>
          <w:sz w:val="20"/>
        </w:rPr>
      </w:pPr>
      <w:r>
        <w:rPr>
          <w:rFonts w:ascii="Marianne" w:hAnsi="Marianne"/>
          <w:sz w:val="20"/>
        </w:rPr>
        <w:t>Le dossier de candidature comportera les pièces suivantes</w:t>
      </w:r>
      <w:r>
        <w:rPr>
          <w:rFonts w:cs="Calibri"/>
          <w:sz w:val="20"/>
        </w:rPr>
        <w:t> </w:t>
      </w:r>
      <w:r>
        <w:rPr>
          <w:rFonts w:ascii="Marianne" w:hAnsi="Marianne"/>
          <w:sz w:val="20"/>
        </w:rPr>
        <w:t xml:space="preserve">: </w:t>
      </w:r>
    </w:p>
    <w:p w14:paraId="1EDDE645" w14:textId="4A0E5747" w:rsidR="00292F37" w:rsidRDefault="00292F37" w:rsidP="004A48C4">
      <w:pPr>
        <w:spacing w:line="276" w:lineRule="auto"/>
        <w:rPr>
          <w:rFonts w:ascii="Marianne" w:hAnsi="Marianne"/>
          <w:color w:val="0000FF"/>
          <w:sz w:val="20"/>
        </w:rPr>
      </w:pPr>
      <w:r w:rsidRPr="00292F37">
        <w:rPr>
          <w:rFonts w:ascii="Marianne" w:hAnsi="Marianne"/>
          <w:color w:val="0000FF"/>
          <w:sz w:val="20"/>
        </w:rPr>
        <w:t>Afin de faciliter l’instruction des dossiers, merci de bien vouloir utiliser les trames indiquées en bleu dans le tableau.</w:t>
      </w:r>
    </w:p>
    <w:tbl>
      <w:tblPr>
        <w:tblpPr w:leftFromText="141" w:rightFromText="141" w:vertAnchor="text" w:tblpY="11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292F37" w14:paraId="1EE1F34F"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7F43E8F6"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 xml:space="preserve">Présentation du projet </w:t>
            </w: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Ecophyto30000_Formulaire</w:t>
            </w:r>
          </w:p>
          <w:p w14:paraId="6B4D1934" w14:textId="77777777" w:rsidR="00292F37" w:rsidRPr="00292F37" w:rsidRDefault="00292F37" w:rsidP="004912E5">
            <w:pPr>
              <w:pStyle w:val="Paragraphedeliste"/>
              <w:ind w:left="306" w:hanging="142"/>
              <w:rPr>
                <w:rFonts w:ascii="Marianne" w:hAnsi="Marianne" w:cs="Arial"/>
                <w:i/>
                <w:sz w:val="18"/>
                <w:szCs w:val="18"/>
              </w:rPr>
            </w:pPr>
            <w:r w:rsidRPr="00292F37">
              <w:rPr>
                <w:rFonts w:ascii="Marianne" w:hAnsi="Marianne" w:cs="Arial"/>
                <w:sz w:val="18"/>
                <w:szCs w:val="18"/>
              </w:rPr>
              <w:sym w:font="Wingdings" w:char="F09F"/>
            </w:r>
            <w:r w:rsidRPr="00292F37">
              <w:rPr>
                <w:rFonts w:ascii="Marianne" w:hAnsi="Marianne" w:cs="Arial"/>
                <w:sz w:val="18"/>
                <w:szCs w:val="18"/>
              </w:rPr>
              <w:tab/>
              <w:t xml:space="preserve">Présentation du maître d’ouvrage et des partenaires (bénéficiaires et associés) → </w:t>
            </w:r>
            <w:proofErr w:type="spellStart"/>
            <w:r w:rsidRPr="00292F37">
              <w:rPr>
                <w:rFonts w:ascii="Marianne" w:hAnsi="Marianne" w:cs="Arial"/>
                <w:i/>
                <w:sz w:val="18"/>
                <w:szCs w:val="18"/>
              </w:rPr>
              <w:t>cf</w:t>
            </w:r>
            <w:proofErr w:type="spellEnd"/>
            <w:r w:rsidRPr="00292F37">
              <w:rPr>
                <w:rFonts w:ascii="Marianne" w:hAnsi="Marianne" w:cs="Arial"/>
                <w:i/>
                <w:sz w:val="18"/>
                <w:szCs w:val="18"/>
              </w:rPr>
              <w:t xml:space="preserve"> point-1 et point-2 du formulaire.</w:t>
            </w:r>
          </w:p>
          <w:p w14:paraId="07CCD934" w14:textId="77777777" w:rsidR="00292F37" w:rsidRPr="00292F37" w:rsidRDefault="00292F37" w:rsidP="004912E5">
            <w:pPr>
              <w:pStyle w:val="Paragraphedeliste"/>
              <w:ind w:left="306" w:hanging="142"/>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ab/>
              <w:t xml:space="preserve">Les justifications sur la compétence et l’expérience du porteur de projet → </w:t>
            </w:r>
            <w:proofErr w:type="spellStart"/>
            <w:r w:rsidRPr="00292F37">
              <w:rPr>
                <w:rFonts w:ascii="Marianne" w:hAnsi="Marianne" w:cs="Arial"/>
                <w:i/>
                <w:sz w:val="18"/>
                <w:szCs w:val="18"/>
              </w:rPr>
              <w:t>cf</w:t>
            </w:r>
            <w:proofErr w:type="spellEnd"/>
            <w:r w:rsidRPr="00292F37">
              <w:rPr>
                <w:rFonts w:ascii="Marianne" w:hAnsi="Marianne" w:cs="Arial"/>
                <w:i/>
                <w:sz w:val="18"/>
                <w:szCs w:val="18"/>
              </w:rPr>
              <w:t xml:space="preserve"> point-2 du formulaire.</w:t>
            </w:r>
          </w:p>
          <w:p w14:paraId="3FBF09A6" w14:textId="4BE87405" w:rsidR="00292F37" w:rsidRPr="00A52FF0" w:rsidRDefault="00292F37" w:rsidP="00A52FF0">
            <w:pPr>
              <w:pStyle w:val="Paragraphedeliste"/>
              <w:ind w:left="306" w:hanging="141"/>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La liste des livrables attendus à l’issus du projet (dont tableau de bord des indicateurs de suivi) et qui seront à fournir par le porteur de projet à l’Agence de l’eau Seine-Normandie lors de la demande de solde → </w:t>
            </w:r>
            <w:proofErr w:type="spellStart"/>
            <w:r w:rsidRPr="00292F37">
              <w:rPr>
                <w:rFonts w:ascii="Marianne" w:hAnsi="Marianne" w:cs="Arial"/>
                <w:i/>
                <w:sz w:val="18"/>
                <w:szCs w:val="18"/>
              </w:rPr>
              <w:t>cf</w:t>
            </w:r>
            <w:proofErr w:type="spellEnd"/>
            <w:r w:rsidRPr="00292F37">
              <w:rPr>
                <w:rFonts w:ascii="Marianne" w:hAnsi="Marianne" w:cs="Arial"/>
                <w:i/>
                <w:sz w:val="18"/>
                <w:szCs w:val="18"/>
              </w:rPr>
              <w:t xml:space="preserve"> point-4 du formulaire.</w:t>
            </w:r>
          </w:p>
        </w:tc>
      </w:tr>
      <w:tr w:rsidR="00292F37" w14:paraId="3F2D1E1B"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5D3FD48C"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 xml:space="preserve">Présentation du budget </w:t>
            </w: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Ecophyto30000_Budget</w:t>
            </w:r>
          </w:p>
          <w:p w14:paraId="74C9D732" w14:textId="77777777" w:rsidR="00292F37" w:rsidRPr="00292F37" w:rsidRDefault="00292F37" w:rsidP="004912E5">
            <w:pPr>
              <w:pStyle w:val="Paragraphedeliste"/>
              <w:spacing w:after="0"/>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La nature explicite des dépenses : TTC ou HT,</w:t>
            </w:r>
          </w:p>
          <w:p w14:paraId="7E519F48" w14:textId="77777777" w:rsidR="00292F37" w:rsidRPr="00292F37" w:rsidRDefault="00292F37" w:rsidP="004912E5">
            <w:pPr>
              <w:pStyle w:val="Paragraphedeliste"/>
              <w:spacing w:after="0"/>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Une présentation des dépenses globales et une présentation des dépenses par action, par partenaire, et par année,</w:t>
            </w:r>
          </w:p>
          <w:p w14:paraId="1C5892C2" w14:textId="77777777" w:rsidR="00292F37" w:rsidRPr="00292F37" w:rsidRDefault="00292F37" w:rsidP="004912E5">
            <w:pPr>
              <w:pStyle w:val="Paragraphedeliste"/>
              <w:spacing w:after="0"/>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Le détail concernant les nombres de jour de travail et les coûts journaliers retenus,</w:t>
            </w:r>
          </w:p>
          <w:p w14:paraId="0D02CADC" w14:textId="77777777" w:rsidR="00292F37" w:rsidRPr="00292F37" w:rsidRDefault="00292F37" w:rsidP="004912E5">
            <w:pPr>
              <w:pStyle w:val="Paragraphedeliste"/>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La liste des livrables par actions.</w:t>
            </w:r>
          </w:p>
        </w:tc>
      </w:tr>
      <w:tr w:rsidR="00292F37" w14:paraId="0A5BE443" w14:textId="77777777" w:rsidTr="00292F37">
        <w:trPr>
          <w:trHeight w:val="1633"/>
        </w:trPr>
        <w:tc>
          <w:tcPr>
            <w:tcW w:w="9776" w:type="dxa"/>
            <w:tcBorders>
              <w:top w:val="single" w:sz="4" w:space="0" w:color="auto"/>
              <w:left w:val="single" w:sz="4" w:space="0" w:color="auto"/>
              <w:bottom w:val="single" w:sz="4" w:space="0" w:color="auto"/>
              <w:right w:val="single" w:sz="4" w:space="0" w:color="auto"/>
            </w:tcBorders>
            <w:hideMark/>
          </w:tcPr>
          <w:p w14:paraId="40E8D6E3"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Lettres d’engagements et/ou convention de partenariats des partenaires</w:t>
            </w:r>
          </w:p>
          <w:p w14:paraId="3F889D94" w14:textId="77777777" w:rsidR="00292F37" w:rsidRPr="00292F37" w:rsidRDefault="00292F37" w:rsidP="004912E5">
            <w:pPr>
              <w:pStyle w:val="Paragraphedeliste"/>
              <w:spacing w:before="60"/>
              <w:ind w:left="306" w:hanging="284"/>
              <w:rPr>
                <w:rFonts w:ascii="Marianne" w:hAnsi="Marianne" w:cs="Arial"/>
                <w:b/>
                <w:color w:val="0000FF"/>
                <w:sz w:val="18"/>
                <w:szCs w:val="18"/>
              </w:rPr>
            </w:pP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Ecophyto30000_Annexe_Lettre_Engagement</w:t>
            </w:r>
          </w:p>
          <w:p w14:paraId="77120BCE" w14:textId="77777777" w:rsidR="00292F37" w:rsidRPr="00292F37" w:rsidRDefault="00292F37" w:rsidP="004912E5">
            <w:pPr>
              <w:spacing w:before="120"/>
              <w:ind w:left="306"/>
              <w:rPr>
                <w:rFonts w:ascii="Marianne" w:hAnsi="Marianne" w:cs="Arial"/>
                <w:i/>
                <w:iCs/>
                <w:sz w:val="18"/>
                <w:szCs w:val="18"/>
              </w:rPr>
            </w:pPr>
            <w:r w:rsidRPr="00292F37">
              <w:rPr>
                <w:rFonts w:ascii="Marianne" w:hAnsi="Marianne"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292F37" w14:paraId="37F93669" w14:textId="77777777" w:rsidTr="00292F37">
        <w:trPr>
          <w:trHeight w:val="501"/>
        </w:trPr>
        <w:tc>
          <w:tcPr>
            <w:tcW w:w="9776" w:type="dxa"/>
            <w:tcBorders>
              <w:top w:val="single" w:sz="4" w:space="0" w:color="auto"/>
              <w:left w:val="single" w:sz="4" w:space="0" w:color="auto"/>
              <w:bottom w:val="single" w:sz="4" w:space="0" w:color="auto"/>
              <w:right w:val="single" w:sz="4" w:space="0" w:color="auto"/>
            </w:tcBorders>
            <w:hideMark/>
          </w:tcPr>
          <w:p w14:paraId="02508CB9" w14:textId="77777777" w:rsidR="00292F37" w:rsidRPr="00292F37" w:rsidRDefault="00292F37" w:rsidP="00292F37">
            <w:pPr>
              <w:pStyle w:val="Paragraphedeliste"/>
              <w:numPr>
                <w:ilvl w:val="0"/>
                <w:numId w:val="16"/>
              </w:numPr>
              <w:spacing w:before="60" w:after="0"/>
              <w:ind w:left="306" w:hanging="284"/>
              <w:rPr>
                <w:rFonts w:ascii="Marianne" w:hAnsi="Marianne" w:cs="Arial"/>
                <w:sz w:val="18"/>
                <w:szCs w:val="18"/>
              </w:rPr>
            </w:pPr>
            <w:r w:rsidRPr="00292F37">
              <w:rPr>
                <w:rFonts w:ascii="Marianne" w:hAnsi="Marianne" w:cs="Arial"/>
                <w:sz w:val="18"/>
                <w:szCs w:val="18"/>
              </w:rPr>
              <w:t xml:space="preserve">Liste des exploitations et premiers éléments informations de caractérisation technique </w:t>
            </w:r>
          </w:p>
          <w:p w14:paraId="67335964" w14:textId="77777777" w:rsidR="00292F37" w:rsidRPr="00292F37" w:rsidRDefault="00292F37" w:rsidP="004912E5">
            <w:pPr>
              <w:pStyle w:val="Paragraphedeliste"/>
              <w:spacing w:before="60"/>
              <w:ind w:left="306" w:hanging="284"/>
              <w:rPr>
                <w:rFonts w:ascii="Marianne" w:hAnsi="Marianne" w:cs="Arial"/>
                <w:b/>
                <w:color w:val="0000FF"/>
                <w:sz w:val="18"/>
                <w:szCs w:val="18"/>
              </w:rPr>
            </w:pPr>
            <w:r w:rsidRPr="00292F37">
              <w:rPr>
                <w:rFonts w:ascii="Marianne" w:hAnsi="Marianne" w:cs="Arial"/>
                <w:sz w:val="18"/>
                <w:szCs w:val="18"/>
              </w:rPr>
              <w:t xml:space="preserve">    </w:t>
            </w: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Ecophyto30000_Annexe_Données_Techniques</w:t>
            </w:r>
          </w:p>
        </w:tc>
      </w:tr>
      <w:tr w:rsidR="00292F37" w14:paraId="6A1FB488"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6EA925E5"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Le RIB de la structure maître d’ouvrage.</w:t>
            </w:r>
          </w:p>
        </w:tc>
      </w:tr>
      <w:tr w:rsidR="00292F37" w14:paraId="6CC6F924"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5D5DA670"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Une attestation de non assujettissement à la TVA pour les projets où les dépenses sont présentées en TTC.</w:t>
            </w:r>
          </w:p>
        </w:tc>
      </w:tr>
      <w:tr w:rsidR="00292F37" w14:paraId="3EF5A35F"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2850CDD8"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Une copie en un seul exemplaire des statuts régulièrement déclarés, sauf si la structure a déjà bénéficié d’une aide de l’Agence de l’eau Seine-Normandie.</w:t>
            </w:r>
          </w:p>
        </w:tc>
      </w:tr>
      <w:tr w:rsidR="00292F37" w14:paraId="5E6C273C"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70894D6C"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Pour un projet porté par une collectivité, la délibération de la collectivité approuvant le projet et mentionnant une demande d’aide.</w:t>
            </w:r>
          </w:p>
        </w:tc>
      </w:tr>
    </w:tbl>
    <w:p w14:paraId="23370B39" w14:textId="3566C74F" w:rsidR="00292F37" w:rsidRDefault="00292F37" w:rsidP="00292F37">
      <w:pPr>
        <w:rPr>
          <w:rFonts w:ascii="Marianne" w:hAnsi="Marianne"/>
          <w:color w:val="0000FF"/>
          <w:sz w:val="20"/>
        </w:rPr>
      </w:pPr>
    </w:p>
    <w:p w14:paraId="42F8FDA3" w14:textId="02029CC6" w:rsidR="00651962" w:rsidRDefault="00651962" w:rsidP="00292F37">
      <w:pPr>
        <w:rPr>
          <w:rFonts w:ascii="Marianne" w:hAnsi="Marianne"/>
          <w:color w:val="0000FF"/>
          <w:sz w:val="20"/>
        </w:rPr>
      </w:pPr>
    </w:p>
    <w:p w14:paraId="67FA5CCB" w14:textId="5B39E068" w:rsidR="00EB260E" w:rsidRDefault="00EB260E" w:rsidP="00FC5B07">
      <w:pPr>
        <w:pStyle w:val="Paragraphedeliste"/>
        <w:numPr>
          <w:ilvl w:val="0"/>
          <w:numId w:val="4"/>
        </w:numPr>
        <w:outlineLvl w:val="0"/>
        <w:rPr>
          <w:rFonts w:ascii="Marianne" w:hAnsi="Marianne"/>
          <w:b/>
          <w:color w:val="4472C4" w:themeColor="accent5"/>
          <w:sz w:val="36"/>
        </w:rPr>
      </w:pPr>
      <w:bookmarkStart w:id="12" w:name="_Toc227838700"/>
      <w:r>
        <w:rPr>
          <w:rFonts w:ascii="Marianne" w:hAnsi="Marianne"/>
          <w:b/>
          <w:color w:val="4472C4" w:themeColor="accent5"/>
          <w:sz w:val="36"/>
        </w:rPr>
        <w:t>Modalités de dépôt des dossiers</w:t>
      </w:r>
      <w:bookmarkEnd w:id="12"/>
      <w:r>
        <w:rPr>
          <w:rFonts w:ascii="Marianne" w:hAnsi="Marianne"/>
          <w:b/>
          <w:color w:val="4472C4" w:themeColor="accent5"/>
          <w:sz w:val="36"/>
        </w:rPr>
        <w:t xml:space="preserve"> </w:t>
      </w:r>
    </w:p>
    <w:p w14:paraId="5662EE31" w14:textId="402EA3B4" w:rsidR="00A52FF0" w:rsidRDefault="00A52FF0" w:rsidP="004A48C4">
      <w:pPr>
        <w:spacing w:line="276" w:lineRule="auto"/>
        <w:rPr>
          <w:rFonts w:ascii="Marianne" w:hAnsi="Marianne"/>
          <w:sz w:val="20"/>
        </w:rPr>
      </w:pPr>
      <w:r>
        <w:rPr>
          <w:rFonts w:ascii="Marianne" w:hAnsi="Marianne"/>
          <w:sz w:val="20"/>
        </w:rPr>
        <w:lastRenderedPageBreak/>
        <w:t xml:space="preserve">Les dossiers sont à envoyer avant le </w:t>
      </w:r>
      <w:r w:rsidRPr="00A52FF0">
        <w:rPr>
          <w:rFonts w:ascii="Marianne" w:hAnsi="Marianne"/>
          <w:b/>
          <w:color w:val="FF0000"/>
          <w:sz w:val="20"/>
        </w:rPr>
        <w:t xml:space="preserve">vendredi </w:t>
      </w:r>
      <w:r w:rsidR="000E7F45">
        <w:rPr>
          <w:rFonts w:ascii="Marianne" w:hAnsi="Marianne"/>
          <w:b/>
          <w:color w:val="FF0000"/>
          <w:sz w:val="20"/>
        </w:rPr>
        <w:t>2</w:t>
      </w:r>
      <w:r w:rsidR="00B246CE">
        <w:rPr>
          <w:rFonts w:ascii="Marianne" w:hAnsi="Marianne"/>
          <w:b/>
          <w:color w:val="FF0000"/>
          <w:sz w:val="20"/>
        </w:rPr>
        <w:t>1</w:t>
      </w:r>
      <w:r w:rsidRPr="00A52FF0">
        <w:rPr>
          <w:rFonts w:ascii="Marianne" w:hAnsi="Marianne"/>
          <w:b/>
          <w:color w:val="FF0000"/>
          <w:sz w:val="20"/>
        </w:rPr>
        <w:t xml:space="preserve"> </w:t>
      </w:r>
      <w:r w:rsidR="00B246CE">
        <w:rPr>
          <w:rFonts w:ascii="Marianne" w:hAnsi="Marianne"/>
          <w:b/>
          <w:color w:val="FF0000"/>
          <w:sz w:val="20"/>
        </w:rPr>
        <w:t>août</w:t>
      </w:r>
      <w:r w:rsidRPr="00A52FF0">
        <w:rPr>
          <w:rFonts w:ascii="Marianne" w:hAnsi="Marianne"/>
          <w:b/>
          <w:color w:val="FF0000"/>
          <w:sz w:val="20"/>
        </w:rPr>
        <w:t xml:space="preserve"> 2026</w:t>
      </w:r>
      <w:r w:rsidRPr="00A52FF0">
        <w:rPr>
          <w:rFonts w:ascii="Marianne" w:hAnsi="Marianne"/>
          <w:color w:val="FF0000"/>
          <w:sz w:val="20"/>
        </w:rPr>
        <w:t xml:space="preserve"> </w:t>
      </w:r>
      <w:r w:rsidR="0005794F" w:rsidRPr="004A48C4">
        <w:rPr>
          <w:rFonts w:ascii="Marianne" w:hAnsi="Marianne"/>
          <w:b/>
          <w:color w:val="FF0000"/>
          <w:sz w:val="20"/>
        </w:rPr>
        <w:t>à minuit</w:t>
      </w:r>
      <w:r w:rsidR="0005794F">
        <w:rPr>
          <w:rFonts w:ascii="Marianne" w:hAnsi="Marianne"/>
          <w:color w:val="FF0000"/>
          <w:sz w:val="20"/>
        </w:rPr>
        <w:t xml:space="preserve"> </w:t>
      </w:r>
      <w:r>
        <w:rPr>
          <w:rFonts w:ascii="Marianne" w:hAnsi="Marianne"/>
          <w:sz w:val="20"/>
        </w:rPr>
        <w:t>sous format électronique aux adresses suivantes</w:t>
      </w:r>
      <w:r>
        <w:rPr>
          <w:rFonts w:cs="Calibri"/>
          <w:sz w:val="20"/>
        </w:rPr>
        <w:t> </w:t>
      </w:r>
      <w:r>
        <w:rPr>
          <w:rFonts w:ascii="Marianne" w:hAnsi="Marianne"/>
          <w:sz w:val="20"/>
        </w:rPr>
        <w:t xml:space="preserve">: </w:t>
      </w:r>
    </w:p>
    <w:p w14:paraId="0AAF6658" w14:textId="3F7A738D" w:rsidR="00A52FF0" w:rsidRPr="00A52FF0" w:rsidRDefault="002C1D30" w:rsidP="00A52FF0">
      <w:pPr>
        <w:rPr>
          <w:rFonts w:ascii="Marianne" w:hAnsi="Marianne"/>
          <w:sz w:val="20"/>
        </w:rPr>
      </w:pPr>
      <w:hyperlink r:id="rId24" w:history="1">
        <w:r w:rsidR="00A52FF0" w:rsidRPr="00A52FF0">
          <w:rPr>
            <w:rStyle w:val="Lienhypertexte"/>
            <w:rFonts w:ascii="Marianne" w:eastAsia="Wingdings" w:hAnsi="Marianne" w:cs="Arial"/>
            <w:i/>
            <w:sz w:val="20"/>
          </w:rPr>
          <w:t>ecophyto.draaf-ile-de-france@agriculture.gouv.fr</w:t>
        </w:r>
      </w:hyperlink>
    </w:p>
    <w:p w14:paraId="57AFCD60" w14:textId="295E6957" w:rsidR="00A52FF0" w:rsidRDefault="00A52FF0" w:rsidP="00A52FF0">
      <w:proofErr w:type="gramStart"/>
      <w:r>
        <w:t>copie</w:t>
      </w:r>
      <w:proofErr w:type="gramEnd"/>
      <w:r>
        <w:t xml:space="preserve"> à :</w:t>
      </w:r>
    </w:p>
    <w:p w14:paraId="4878C068" w14:textId="77777777" w:rsidR="00A52FF0" w:rsidRPr="00A52FF0" w:rsidRDefault="002C1D30" w:rsidP="00A52FF0">
      <w:pPr>
        <w:spacing w:after="0"/>
        <w:jc w:val="left"/>
        <w:rPr>
          <w:rFonts w:ascii="Marianne" w:eastAsia="Wingdings" w:hAnsi="Marianne" w:cs="Arial"/>
          <w:i/>
          <w:sz w:val="20"/>
          <w:szCs w:val="12"/>
        </w:rPr>
      </w:pPr>
      <w:hyperlink r:id="rId25" w:history="1">
        <w:r w:rsidR="00A52FF0" w:rsidRPr="00A52FF0">
          <w:rPr>
            <w:rStyle w:val="Lienhypertexte"/>
            <w:rFonts w:ascii="Marianne" w:eastAsia="Wingdings" w:hAnsi="Marianne" w:cs="Arial"/>
            <w:i/>
            <w:sz w:val="20"/>
            <w:szCs w:val="12"/>
          </w:rPr>
          <w:t>mathilde.rimbert@agriculture.gouv.fr</w:t>
        </w:r>
      </w:hyperlink>
    </w:p>
    <w:p w14:paraId="25FBF963" w14:textId="77777777" w:rsidR="00A52FF0" w:rsidRPr="00A52FF0" w:rsidRDefault="00A52FF0" w:rsidP="00A52FF0">
      <w:pPr>
        <w:rPr>
          <w:rFonts w:ascii="Marianne" w:hAnsi="Marianne"/>
          <w:sz w:val="20"/>
        </w:rPr>
      </w:pPr>
    </w:p>
    <w:p w14:paraId="00ACE054" w14:textId="330ADAD8" w:rsidR="00EB260E" w:rsidRDefault="00EB260E" w:rsidP="00FC5B07">
      <w:pPr>
        <w:pStyle w:val="Paragraphedeliste"/>
        <w:numPr>
          <w:ilvl w:val="0"/>
          <w:numId w:val="4"/>
        </w:numPr>
        <w:outlineLvl w:val="0"/>
        <w:rPr>
          <w:rFonts w:ascii="Marianne" w:hAnsi="Marianne"/>
          <w:b/>
          <w:color w:val="4472C4" w:themeColor="accent5"/>
          <w:sz w:val="36"/>
        </w:rPr>
      </w:pPr>
      <w:bookmarkStart w:id="13" w:name="_Toc227838701"/>
      <w:r>
        <w:rPr>
          <w:rFonts w:ascii="Marianne" w:hAnsi="Marianne"/>
          <w:b/>
          <w:color w:val="4472C4" w:themeColor="accent5"/>
          <w:sz w:val="36"/>
        </w:rPr>
        <w:t xml:space="preserve">Critères de sélection </w:t>
      </w:r>
      <w:r w:rsidR="00753B3F">
        <w:rPr>
          <w:rFonts w:ascii="Marianne" w:hAnsi="Marianne"/>
          <w:b/>
          <w:color w:val="4472C4" w:themeColor="accent5"/>
          <w:sz w:val="36"/>
        </w:rPr>
        <w:t xml:space="preserve">et modalités d’examen </w:t>
      </w:r>
      <w:r>
        <w:rPr>
          <w:rFonts w:ascii="Marianne" w:hAnsi="Marianne"/>
          <w:b/>
          <w:color w:val="4472C4" w:themeColor="accent5"/>
          <w:sz w:val="36"/>
        </w:rPr>
        <w:t>des dossiers</w:t>
      </w:r>
      <w:bookmarkEnd w:id="13"/>
      <w:r>
        <w:rPr>
          <w:rFonts w:ascii="Marianne" w:hAnsi="Marianne"/>
          <w:b/>
          <w:color w:val="4472C4" w:themeColor="accent5"/>
          <w:sz w:val="36"/>
        </w:rPr>
        <w:t xml:space="preserve"> </w:t>
      </w:r>
    </w:p>
    <w:p w14:paraId="69AFADF5" w14:textId="77777777" w:rsidR="004912E5" w:rsidRPr="004912E5" w:rsidRDefault="004912E5" w:rsidP="004912E5">
      <w:pPr>
        <w:pStyle w:val="Paragraphedeliste"/>
        <w:ind w:left="540"/>
        <w:rPr>
          <w:rFonts w:ascii="Marianne" w:hAnsi="Marianne"/>
          <w:b/>
          <w:color w:val="4472C4" w:themeColor="accent5"/>
          <w:sz w:val="20"/>
        </w:rPr>
      </w:pPr>
    </w:p>
    <w:p w14:paraId="22301CEC" w14:textId="77777777" w:rsidR="004912E5" w:rsidRDefault="004912E5" w:rsidP="004A48C4">
      <w:pPr>
        <w:spacing w:line="276" w:lineRule="auto"/>
        <w:rPr>
          <w:rFonts w:ascii="Marianne" w:hAnsi="Marianne"/>
          <w:sz w:val="20"/>
        </w:rPr>
      </w:pPr>
      <w:r>
        <w:rPr>
          <w:rFonts w:ascii="Marianne" w:hAnsi="Marianne"/>
          <w:sz w:val="20"/>
        </w:rPr>
        <w:t xml:space="preserve">La sélection des dossiers est établie selon les 10 critères suivants qui seront utilisés pour apprécier la qualité des projets. Les 3 premiers critères étant les plus importants. </w:t>
      </w:r>
    </w:p>
    <w:p w14:paraId="0A6CAC35" w14:textId="55C461BE" w:rsidR="004912E5" w:rsidRDefault="004912E5" w:rsidP="004A48C4">
      <w:pPr>
        <w:pStyle w:val="Paragraphedeliste"/>
        <w:numPr>
          <w:ilvl w:val="0"/>
          <w:numId w:val="17"/>
        </w:numPr>
        <w:spacing w:line="276" w:lineRule="auto"/>
        <w:rPr>
          <w:rFonts w:ascii="Marianne" w:hAnsi="Marianne"/>
          <w:sz w:val="20"/>
        </w:rPr>
      </w:pPr>
      <w:r>
        <w:rPr>
          <w:rFonts w:ascii="Marianne" w:hAnsi="Marianne"/>
          <w:sz w:val="20"/>
        </w:rPr>
        <w:t xml:space="preserve">Présenter un </w:t>
      </w:r>
      <w:r w:rsidRPr="004912E5">
        <w:rPr>
          <w:rFonts w:ascii="Marianne" w:hAnsi="Marianne"/>
          <w:b/>
          <w:sz w:val="20"/>
        </w:rPr>
        <w:t>groupe d’agriculteurs structuré</w:t>
      </w:r>
      <w:r>
        <w:rPr>
          <w:rFonts w:ascii="Marianne" w:hAnsi="Marianne"/>
          <w:sz w:val="20"/>
        </w:rPr>
        <w:t xml:space="preserve"> avec un </w:t>
      </w:r>
      <w:r w:rsidRPr="004912E5">
        <w:rPr>
          <w:rFonts w:ascii="Marianne" w:hAnsi="Marianne"/>
          <w:b/>
          <w:sz w:val="20"/>
        </w:rPr>
        <w:t>projet pluriannuel</w:t>
      </w:r>
      <w:r>
        <w:rPr>
          <w:rFonts w:ascii="Marianne" w:hAnsi="Marianne"/>
          <w:sz w:val="20"/>
        </w:rPr>
        <w:t xml:space="preserve"> élaboré</w:t>
      </w:r>
      <w:r>
        <w:rPr>
          <w:rFonts w:cs="Calibri"/>
          <w:sz w:val="20"/>
        </w:rPr>
        <w:t> </w:t>
      </w:r>
      <w:r>
        <w:rPr>
          <w:rFonts w:ascii="Marianne" w:hAnsi="Marianne"/>
          <w:sz w:val="20"/>
        </w:rPr>
        <w:t>;</w:t>
      </w:r>
    </w:p>
    <w:p w14:paraId="4543FFE3" w14:textId="5286D5AE" w:rsidR="00A52FF0"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Permettre de </w:t>
      </w:r>
      <w:r w:rsidRPr="004912E5">
        <w:rPr>
          <w:rFonts w:ascii="Marianne" w:hAnsi="Marianne" w:cs="Arial"/>
          <w:b/>
          <w:color w:val="000000"/>
          <w:sz w:val="20"/>
          <w:szCs w:val="20"/>
          <w:lang w:eastAsia="fr-FR"/>
        </w:rPr>
        <w:t>réduire significativement l'emploi des produits phytopharmaceutiques</w:t>
      </w:r>
      <w:r w:rsidRPr="004912E5">
        <w:rPr>
          <w:rFonts w:ascii="Marianne" w:hAnsi="Marianne" w:cs="Arial"/>
          <w:color w:val="000000"/>
          <w:sz w:val="20"/>
          <w:szCs w:val="20"/>
          <w:lang w:eastAsia="fr-FR"/>
        </w:rPr>
        <w:t>, et plus spécifiquement des herbicides et du glyphosate en mobilisant avec ambition et complémentarité les différents types de leviers déjà éprouvés</w:t>
      </w:r>
      <w:r w:rsidRPr="004912E5">
        <w:rPr>
          <w:rFonts w:cs="Calibri"/>
          <w:sz w:val="20"/>
          <w:szCs w:val="20"/>
        </w:rPr>
        <w:t> </w:t>
      </w:r>
      <w:r w:rsidRPr="004912E5">
        <w:rPr>
          <w:rFonts w:ascii="Marianne" w:hAnsi="Marianne"/>
          <w:sz w:val="20"/>
          <w:szCs w:val="20"/>
        </w:rPr>
        <w:t>;</w:t>
      </w:r>
    </w:p>
    <w:p w14:paraId="653A0852" w14:textId="2414180A"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Présenter un </w:t>
      </w:r>
      <w:r w:rsidRPr="004912E5">
        <w:rPr>
          <w:rFonts w:ascii="Marianne" w:hAnsi="Marianne" w:cs="Arial"/>
          <w:b/>
          <w:color w:val="000000"/>
          <w:sz w:val="20"/>
          <w:szCs w:val="20"/>
          <w:lang w:eastAsia="fr-FR"/>
        </w:rPr>
        <w:t>caractère collectif avéré</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295A9AE2" w14:textId="192A9BFF"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Être en lien avec la </w:t>
      </w:r>
      <w:r w:rsidRPr="004912E5">
        <w:rPr>
          <w:rFonts w:ascii="Marianne" w:hAnsi="Marianne" w:cs="Arial"/>
          <w:b/>
          <w:color w:val="000000"/>
          <w:sz w:val="20"/>
          <w:szCs w:val="20"/>
          <w:lang w:eastAsia="fr-FR"/>
        </w:rPr>
        <w:t>protection de la ressource en eau</w:t>
      </w:r>
      <w:r w:rsidRPr="004912E5">
        <w:rPr>
          <w:rFonts w:ascii="Marianne" w:hAnsi="Marianne" w:cs="Arial"/>
          <w:color w:val="000000"/>
          <w:sz w:val="20"/>
          <w:szCs w:val="20"/>
          <w:lang w:eastAsia="fr-FR"/>
        </w:rPr>
        <w:t xml:space="preserve"> (protection de captages notamment)</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12AF561D" w14:textId="7E09351A"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Proposer des </w:t>
      </w:r>
      <w:r w:rsidRPr="004912E5">
        <w:rPr>
          <w:rFonts w:ascii="Marianne" w:hAnsi="Marianne" w:cs="Arial"/>
          <w:b/>
          <w:color w:val="000000"/>
          <w:sz w:val="20"/>
          <w:szCs w:val="20"/>
          <w:lang w:eastAsia="fr-FR"/>
        </w:rPr>
        <w:t>indicateurs de suivi</w:t>
      </w:r>
      <w:r w:rsidRPr="004912E5">
        <w:rPr>
          <w:rFonts w:ascii="Marianne" w:hAnsi="Marianne" w:cs="Arial"/>
          <w:color w:val="000000"/>
          <w:sz w:val="20"/>
          <w:szCs w:val="20"/>
          <w:lang w:eastAsia="fr-FR"/>
        </w:rPr>
        <w:t xml:space="preserve"> des résultats pertinents</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42472EF7" w14:textId="737AC044" w:rsidR="004912E5" w:rsidRPr="004912E5" w:rsidRDefault="004912E5" w:rsidP="004A48C4">
      <w:pPr>
        <w:pStyle w:val="Paragraphedeliste"/>
        <w:numPr>
          <w:ilvl w:val="0"/>
          <w:numId w:val="17"/>
        </w:numPr>
        <w:spacing w:line="276" w:lineRule="auto"/>
        <w:rPr>
          <w:rFonts w:ascii="Marianne" w:hAnsi="Marianne"/>
          <w:sz w:val="20"/>
          <w:szCs w:val="20"/>
        </w:rPr>
      </w:pPr>
      <w:proofErr w:type="spellStart"/>
      <w:r w:rsidRPr="004912E5">
        <w:rPr>
          <w:rFonts w:ascii="Marianne" w:hAnsi="Marianne" w:cs="Arial"/>
          <w:color w:val="000000"/>
          <w:sz w:val="20"/>
          <w:szCs w:val="20"/>
          <w:lang w:eastAsia="fr-FR"/>
        </w:rPr>
        <w:t>Etre</w:t>
      </w:r>
      <w:proofErr w:type="spellEnd"/>
      <w:r w:rsidRPr="004912E5">
        <w:rPr>
          <w:rFonts w:ascii="Marianne" w:hAnsi="Marianne" w:cs="Arial"/>
          <w:color w:val="000000"/>
          <w:sz w:val="20"/>
          <w:szCs w:val="20"/>
          <w:lang w:eastAsia="fr-FR"/>
        </w:rPr>
        <w:t xml:space="preserve"> clair et </w:t>
      </w:r>
      <w:r w:rsidRPr="004912E5">
        <w:rPr>
          <w:rFonts w:ascii="Marianne" w:hAnsi="Marianne" w:cs="Arial"/>
          <w:b/>
          <w:color w:val="000000"/>
          <w:sz w:val="20"/>
          <w:szCs w:val="20"/>
          <w:lang w:eastAsia="fr-FR"/>
        </w:rPr>
        <w:t>définir précisément les objectifs</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472EE7D7" w14:textId="2B560C00"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Présenter un caractère </w:t>
      </w:r>
      <w:r w:rsidRPr="004912E5">
        <w:rPr>
          <w:rFonts w:ascii="Marianne" w:hAnsi="Marianne" w:cs="Arial"/>
          <w:b/>
          <w:color w:val="000000"/>
          <w:sz w:val="20"/>
          <w:szCs w:val="20"/>
          <w:lang w:eastAsia="fr-FR"/>
        </w:rPr>
        <w:t>reproductible</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1F17189F" w14:textId="7A322B4F"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Présenter un caractère </w:t>
      </w:r>
      <w:r w:rsidRPr="004912E5">
        <w:rPr>
          <w:rFonts w:ascii="Marianne" w:hAnsi="Marianne" w:cs="Arial"/>
          <w:b/>
          <w:color w:val="000000"/>
          <w:sz w:val="20"/>
          <w:szCs w:val="20"/>
          <w:lang w:eastAsia="fr-FR"/>
        </w:rPr>
        <w:t>innovant</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71B46484" w14:textId="685189A3"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Démontrer que les </w:t>
      </w:r>
      <w:r w:rsidRPr="004912E5">
        <w:rPr>
          <w:rFonts w:ascii="Marianne" w:hAnsi="Marianne" w:cs="Arial"/>
          <w:b/>
          <w:color w:val="000000"/>
          <w:sz w:val="20"/>
          <w:szCs w:val="20"/>
          <w:lang w:eastAsia="fr-FR"/>
        </w:rPr>
        <w:t>moyens</w:t>
      </w:r>
      <w:r w:rsidRPr="004912E5">
        <w:rPr>
          <w:rFonts w:ascii="Marianne" w:hAnsi="Marianne" w:cs="Arial"/>
          <w:color w:val="000000"/>
          <w:sz w:val="20"/>
          <w:szCs w:val="20"/>
          <w:lang w:eastAsia="fr-FR"/>
        </w:rPr>
        <w:t xml:space="preserve"> mis à disposition sont en adéquation avec les </w:t>
      </w:r>
      <w:r w:rsidRPr="004912E5">
        <w:rPr>
          <w:rFonts w:ascii="Marianne" w:hAnsi="Marianne" w:cs="Arial"/>
          <w:b/>
          <w:color w:val="000000"/>
          <w:sz w:val="20"/>
          <w:szCs w:val="20"/>
          <w:lang w:eastAsia="fr-FR"/>
        </w:rPr>
        <w:t>objectifs</w:t>
      </w:r>
      <w:r w:rsidRPr="004912E5">
        <w:rPr>
          <w:rFonts w:ascii="Marianne" w:hAnsi="Marianne" w:cs="Arial"/>
          <w:color w:val="000000"/>
          <w:sz w:val="20"/>
          <w:szCs w:val="20"/>
          <w:lang w:eastAsia="fr-FR"/>
        </w:rPr>
        <w:t xml:space="preserve"> du projet (techniques, financiers, humains)</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1B1A2828" w14:textId="17AA9A64" w:rsidR="004912E5" w:rsidRPr="004912E5" w:rsidRDefault="004912E5" w:rsidP="004A48C4">
      <w:pPr>
        <w:pStyle w:val="Paragraphedeliste"/>
        <w:numPr>
          <w:ilvl w:val="0"/>
          <w:numId w:val="17"/>
        </w:numPr>
        <w:spacing w:line="276" w:lineRule="auto"/>
        <w:rPr>
          <w:rFonts w:ascii="Marianne" w:hAnsi="Marianne"/>
          <w:sz w:val="20"/>
          <w:szCs w:val="20"/>
        </w:rPr>
      </w:pPr>
      <w:proofErr w:type="spellStart"/>
      <w:r w:rsidRPr="004912E5">
        <w:rPr>
          <w:rFonts w:ascii="Marianne" w:hAnsi="Marianne" w:cs="Arial"/>
          <w:color w:val="000000"/>
          <w:sz w:val="20"/>
          <w:szCs w:val="20"/>
          <w:lang w:eastAsia="fr-FR"/>
        </w:rPr>
        <w:t>Etre</w:t>
      </w:r>
      <w:proofErr w:type="spellEnd"/>
      <w:r w:rsidRPr="004912E5">
        <w:rPr>
          <w:rFonts w:ascii="Marianne" w:hAnsi="Marianne" w:cs="Arial"/>
          <w:color w:val="000000"/>
          <w:sz w:val="20"/>
          <w:szCs w:val="20"/>
          <w:lang w:eastAsia="fr-FR"/>
        </w:rPr>
        <w:t xml:space="preserve"> porté par des </w:t>
      </w:r>
      <w:r w:rsidRPr="004912E5">
        <w:rPr>
          <w:rFonts w:ascii="Marianne" w:hAnsi="Marianne" w:cs="Arial"/>
          <w:b/>
          <w:color w:val="000000"/>
          <w:sz w:val="20"/>
          <w:szCs w:val="20"/>
          <w:lang w:eastAsia="fr-FR"/>
        </w:rPr>
        <w:t>porteurs de projet compétents</w:t>
      </w:r>
      <w:r w:rsidRPr="004912E5">
        <w:rPr>
          <w:rFonts w:ascii="Marianne" w:hAnsi="Marianne" w:cs="Arial"/>
          <w:color w:val="000000"/>
          <w:sz w:val="20"/>
          <w:szCs w:val="20"/>
          <w:lang w:eastAsia="fr-FR"/>
        </w:rPr>
        <w:t xml:space="preserve"> et expérimentés.</w:t>
      </w:r>
    </w:p>
    <w:p w14:paraId="74F64ED3" w14:textId="77777777" w:rsidR="004912E5" w:rsidRDefault="004912E5" w:rsidP="004A48C4">
      <w:pPr>
        <w:spacing w:line="276" w:lineRule="auto"/>
        <w:rPr>
          <w:rFonts w:ascii="Marianne" w:hAnsi="Marianne"/>
          <w:sz w:val="20"/>
        </w:rPr>
      </w:pPr>
    </w:p>
    <w:p w14:paraId="06F1B118" w14:textId="6366AC8B" w:rsidR="004912E5" w:rsidRDefault="004912E5" w:rsidP="004A48C4">
      <w:pPr>
        <w:spacing w:line="276" w:lineRule="auto"/>
        <w:rPr>
          <w:rFonts w:ascii="Marianne" w:hAnsi="Marianne"/>
          <w:sz w:val="20"/>
        </w:rPr>
      </w:pPr>
      <w:r>
        <w:rPr>
          <w:rFonts w:ascii="Marianne" w:hAnsi="Marianne"/>
          <w:sz w:val="20"/>
        </w:rPr>
        <w:t xml:space="preserve">En cas d’enveloppe régionale insuffisante, il sera procédé à une sélection des projets présentés en donnant une priorité aux projets les plus ambitieux en termes de réduction d’utilisation des produits phytosanitaires. </w:t>
      </w:r>
    </w:p>
    <w:p w14:paraId="759C4E91" w14:textId="476AB2FF" w:rsidR="0005794F" w:rsidRPr="004A48C4" w:rsidRDefault="0005794F" w:rsidP="004A48C4">
      <w:pPr>
        <w:pStyle w:val="Corpsdetexte"/>
        <w:spacing w:after="0" w:line="276" w:lineRule="auto"/>
        <w:ind w:right="624"/>
        <w:rPr>
          <w:rFonts w:ascii="Marianne" w:hAnsi="Marianne"/>
          <w:sz w:val="20"/>
          <w:szCs w:val="20"/>
        </w:rPr>
      </w:pPr>
      <w:r w:rsidRPr="004A48C4">
        <w:rPr>
          <w:rFonts w:ascii="Marianne" w:hAnsi="Marianne"/>
          <w:sz w:val="20"/>
          <w:szCs w:val="20"/>
        </w:rPr>
        <w:t xml:space="preserve">Après vérification de la complétude du dossier, la DRIAAF vérifie la recevabilité des projets et réunit au besoin un </w:t>
      </w:r>
      <w:r w:rsidRPr="004A48C4">
        <w:rPr>
          <w:rFonts w:ascii="Marianne" w:hAnsi="Marianne"/>
          <w:b/>
          <w:sz w:val="20"/>
          <w:szCs w:val="20"/>
        </w:rPr>
        <w:t>comité technique</w:t>
      </w:r>
      <w:r w:rsidRPr="004A48C4">
        <w:rPr>
          <w:rFonts w:ascii="Marianne" w:hAnsi="Marianne"/>
          <w:sz w:val="20"/>
          <w:szCs w:val="20"/>
        </w:rPr>
        <w:t>. Ce comité est composé des structures suivantes :</w:t>
      </w:r>
    </w:p>
    <w:p w14:paraId="087EF89B" w14:textId="01CB96B0"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proofErr w:type="gramStart"/>
      <w:r>
        <w:rPr>
          <w:rFonts w:ascii="Marianne" w:hAnsi="Marianne"/>
          <w:sz w:val="20"/>
          <w:szCs w:val="20"/>
        </w:rPr>
        <w:t>a</w:t>
      </w:r>
      <w:r w:rsidR="0005794F" w:rsidRPr="004A48C4">
        <w:rPr>
          <w:rFonts w:ascii="Marianne" w:hAnsi="Marianne"/>
          <w:sz w:val="20"/>
          <w:szCs w:val="20"/>
        </w:rPr>
        <w:t>gence</w:t>
      </w:r>
      <w:proofErr w:type="gramEnd"/>
      <w:r w:rsidR="0005794F" w:rsidRPr="004A48C4">
        <w:rPr>
          <w:rFonts w:ascii="Marianne" w:hAnsi="Marianne"/>
          <w:sz w:val="20"/>
          <w:szCs w:val="20"/>
        </w:rPr>
        <w:t xml:space="preserve"> de l’</w:t>
      </w:r>
      <w:r>
        <w:rPr>
          <w:rFonts w:ascii="Marianne" w:hAnsi="Marianne"/>
          <w:sz w:val="20"/>
          <w:szCs w:val="20"/>
        </w:rPr>
        <w:t>e</w:t>
      </w:r>
      <w:r w:rsidR="0005794F" w:rsidRPr="004A48C4">
        <w:rPr>
          <w:rFonts w:ascii="Marianne" w:hAnsi="Marianne"/>
          <w:sz w:val="20"/>
          <w:szCs w:val="20"/>
        </w:rPr>
        <w:t>au Seine Normandie (AESN)</w:t>
      </w:r>
    </w:p>
    <w:p w14:paraId="0A140364" w14:textId="60D9DF40"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proofErr w:type="gramStart"/>
      <w:r>
        <w:rPr>
          <w:rFonts w:ascii="Marianne" w:hAnsi="Marianne"/>
          <w:sz w:val="20"/>
          <w:szCs w:val="20"/>
        </w:rPr>
        <w:t>d</w:t>
      </w:r>
      <w:r w:rsidR="0005794F" w:rsidRPr="004A48C4">
        <w:rPr>
          <w:rFonts w:ascii="Marianne" w:hAnsi="Marianne"/>
          <w:sz w:val="20"/>
          <w:szCs w:val="20"/>
        </w:rPr>
        <w:t>irection</w:t>
      </w:r>
      <w:proofErr w:type="gramEnd"/>
      <w:r w:rsidR="0005794F" w:rsidRPr="004A48C4">
        <w:rPr>
          <w:rFonts w:ascii="Marianne" w:hAnsi="Marianne"/>
          <w:sz w:val="20"/>
          <w:szCs w:val="20"/>
        </w:rPr>
        <w:t xml:space="preserve"> </w:t>
      </w:r>
      <w:r>
        <w:rPr>
          <w:rFonts w:ascii="Marianne" w:hAnsi="Marianne"/>
          <w:sz w:val="20"/>
          <w:szCs w:val="20"/>
        </w:rPr>
        <w:t>r</w:t>
      </w:r>
      <w:r w:rsidR="0005794F" w:rsidRPr="004A48C4">
        <w:rPr>
          <w:rFonts w:ascii="Marianne" w:hAnsi="Marianne"/>
          <w:sz w:val="20"/>
          <w:szCs w:val="20"/>
        </w:rPr>
        <w:t xml:space="preserve">égionale et </w:t>
      </w:r>
      <w:r>
        <w:rPr>
          <w:rFonts w:ascii="Marianne" w:hAnsi="Marianne"/>
          <w:sz w:val="20"/>
          <w:szCs w:val="20"/>
        </w:rPr>
        <w:t>i</w:t>
      </w:r>
      <w:r w:rsidR="0005794F" w:rsidRPr="004A48C4">
        <w:rPr>
          <w:rFonts w:ascii="Marianne" w:hAnsi="Marianne"/>
          <w:sz w:val="20"/>
          <w:szCs w:val="20"/>
        </w:rPr>
        <w:t>nterdépartementale de l'</w:t>
      </w:r>
      <w:r>
        <w:rPr>
          <w:rFonts w:ascii="Marianne" w:hAnsi="Marianne"/>
          <w:sz w:val="20"/>
          <w:szCs w:val="20"/>
        </w:rPr>
        <w:t>a</w:t>
      </w:r>
      <w:r w:rsidR="0005794F" w:rsidRPr="004A48C4">
        <w:rPr>
          <w:rFonts w:ascii="Marianne" w:hAnsi="Marianne"/>
          <w:sz w:val="20"/>
          <w:szCs w:val="20"/>
        </w:rPr>
        <w:t>limentation, de l'</w:t>
      </w:r>
      <w:r>
        <w:rPr>
          <w:rFonts w:ascii="Marianne" w:hAnsi="Marianne"/>
          <w:sz w:val="20"/>
          <w:szCs w:val="20"/>
        </w:rPr>
        <w:t>a</w:t>
      </w:r>
      <w:r w:rsidR="0005794F" w:rsidRPr="004A48C4">
        <w:rPr>
          <w:rFonts w:ascii="Marianne" w:hAnsi="Marianne"/>
          <w:sz w:val="20"/>
          <w:szCs w:val="20"/>
        </w:rPr>
        <w:t xml:space="preserve">griculture et de la </w:t>
      </w:r>
      <w:r>
        <w:rPr>
          <w:rFonts w:ascii="Marianne" w:hAnsi="Marianne"/>
          <w:sz w:val="20"/>
          <w:szCs w:val="20"/>
        </w:rPr>
        <w:t>f</w:t>
      </w:r>
      <w:r w:rsidR="0005794F" w:rsidRPr="004A48C4">
        <w:rPr>
          <w:rFonts w:ascii="Marianne" w:hAnsi="Marianne"/>
          <w:sz w:val="20"/>
          <w:szCs w:val="20"/>
        </w:rPr>
        <w:t>orêt (DRIAAF)</w:t>
      </w:r>
    </w:p>
    <w:p w14:paraId="3CD2C5D5" w14:textId="63A51E16"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proofErr w:type="gramStart"/>
      <w:r>
        <w:rPr>
          <w:rFonts w:ascii="Marianne" w:hAnsi="Marianne"/>
          <w:sz w:val="20"/>
          <w:szCs w:val="20"/>
        </w:rPr>
        <w:t>d</w:t>
      </w:r>
      <w:r w:rsidR="0005794F" w:rsidRPr="004A48C4">
        <w:rPr>
          <w:rFonts w:ascii="Marianne" w:hAnsi="Marianne"/>
          <w:sz w:val="20"/>
          <w:szCs w:val="20"/>
        </w:rPr>
        <w:t>irection</w:t>
      </w:r>
      <w:proofErr w:type="gramEnd"/>
      <w:r w:rsidR="0005794F" w:rsidRPr="004A48C4">
        <w:rPr>
          <w:rFonts w:ascii="Marianne" w:hAnsi="Marianne"/>
          <w:sz w:val="20"/>
          <w:szCs w:val="20"/>
        </w:rPr>
        <w:t xml:space="preserve"> </w:t>
      </w:r>
      <w:r>
        <w:rPr>
          <w:rFonts w:ascii="Marianne" w:hAnsi="Marianne"/>
          <w:sz w:val="20"/>
          <w:szCs w:val="20"/>
        </w:rPr>
        <w:t>r</w:t>
      </w:r>
      <w:r w:rsidR="0005794F" w:rsidRPr="004A48C4">
        <w:rPr>
          <w:rFonts w:ascii="Marianne" w:hAnsi="Marianne"/>
          <w:sz w:val="20"/>
          <w:szCs w:val="20"/>
        </w:rPr>
        <w:t xml:space="preserve">égionale et </w:t>
      </w:r>
      <w:r>
        <w:rPr>
          <w:rFonts w:ascii="Marianne" w:hAnsi="Marianne"/>
          <w:sz w:val="20"/>
          <w:szCs w:val="20"/>
        </w:rPr>
        <w:t>i</w:t>
      </w:r>
      <w:r w:rsidR="0005794F" w:rsidRPr="004A48C4">
        <w:rPr>
          <w:rFonts w:ascii="Marianne" w:hAnsi="Marianne"/>
          <w:sz w:val="20"/>
          <w:szCs w:val="20"/>
        </w:rPr>
        <w:t>nterdépartementale de l'</w:t>
      </w:r>
      <w:r>
        <w:rPr>
          <w:rFonts w:ascii="Marianne" w:hAnsi="Marianne"/>
          <w:sz w:val="20"/>
          <w:szCs w:val="20"/>
        </w:rPr>
        <w:t>e</w:t>
      </w:r>
      <w:r w:rsidR="0005794F" w:rsidRPr="004A48C4">
        <w:rPr>
          <w:rFonts w:ascii="Marianne" w:hAnsi="Marianne"/>
          <w:sz w:val="20"/>
          <w:szCs w:val="20"/>
        </w:rPr>
        <w:t>nvironnement, de l'</w:t>
      </w:r>
      <w:r>
        <w:rPr>
          <w:rFonts w:ascii="Marianne" w:hAnsi="Marianne"/>
          <w:sz w:val="20"/>
          <w:szCs w:val="20"/>
        </w:rPr>
        <w:t>a</w:t>
      </w:r>
      <w:r w:rsidR="0005794F" w:rsidRPr="004A48C4">
        <w:rPr>
          <w:rFonts w:ascii="Marianne" w:hAnsi="Marianne"/>
          <w:sz w:val="20"/>
          <w:szCs w:val="20"/>
        </w:rPr>
        <w:t xml:space="preserve">ménagement et des </w:t>
      </w:r>
      <w:r>
        <w:rPr>
          <w:rFonts w:ascii="Marianne" w:hAnsi="Marianne"/>
          <w:sz w:val="20"/>
          <w:szCs w:val="20"/>
        </w:rPr>
        <w:t>t</w:t>
      </w:r>
      <w:r w:rsidR="0005794F" w:rsidRPr="004A48C4">
        <w:rPr>
          <w:rFonts w:ascii="Marianne" w:hAnsi="Marianne"/>
          <w:sz w:val="20"/>
          <w:szCs w:val="20"/>
        </w:rPr>
        <w:t>ransports (DRIEAT)</w:t>
      </w:r>
    </w:p>
    <w:p w14:paraId="7CFC4030" w14:textId="5D32C674"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proofErr w:type="gramStart"/>
      <w:r>
        <w:rPr>
          <w:rFonts w:ascii="Marianne" w:hAnsi="Marianne"/>
          <w:sz w:val="20"/>
          <w:szCs w:val="20"/>
        </w:rPr>
        <w:t>a</w:t>
      </w:r>
      <w:r w:rsidR="0005794F" w:rsidRPr="004A48C4">
        <w:rPr>
          <w:rFonts w:ascii="Marianne" w:hAnsi="Marianne"/>
          <w:sz w:val="20"/>
          <w:szCs w:val="20"/>
        </w:rPr>
        <w:t>gence</w:t>
      </w:r>
      <w:proofErr w:type="gramEnd"/>
      <w:r w:rsidR="0005794F" w:rsidRPr="004A48C4">
        <w:rPr>
          <w:rFonts w:ascii="Marianne" w:hAnsi="Marianne"/>
          <w:sz w:val="20"/>
          <w:szCs w:val="20"/>
        </w:rPr>
        <w:t xml:space="preserve"> régionale de santé (ARS)</w:t>
      </w:r>
    </w:p>
    <w:p w14:paraId="74375A09" w14:textId="5543309F" w:rsidR="0005794F" w:rsidRDefault="0005794F" w:rsidP="004A48C4">
      <w:pPr>
        <w:pStyle w:val="Corpsdetexte"/>
        <w:numPr>
          <w:ilvl w:val="0"/>
          <w:numId w:val="31"/>
        </w:numPr>
        <w:spacing w:after="0" w:line="276" w:lineRule="auto"/>
        <w:ind w:left="357" w:right="624" w:hanging="357"/>
        <w:rPr>
          <w:rFonts w:ascii="Marianne" w:hAnsi="Marianne"/>
          <w:sz w:val="20"/>
          <w:szCs w:val="20"/>
        </w:rPr>
      </w:pPr>
      <w:r w:rsidRPr="004A48C4">
        <w:rPr>
          <w:rFonts w:ascii="Marianne" w:hAnsi="Marianne"/>
          <w:sz w:val="20"/>
          <w:szCs w:val="20"/>
        </w:rPr>
        <w:t xml:space="preserve">Conseil </w:t>
      </w:r>
      <w:r w:rsidR="00191013">
        <w:rPr>
          <w:rFonts w:ascii="Marianne" w:hAnsi="Marianne"/>
          <w:sz w:val="20"/>
          <w:szCs w:val="20"/>
        </w:rPr>
        <w:t>r</w:t>
      </w:r>
      <w:r w:rsidRPr="004A48C4">
        <w:rPr>
          <w:rFonts w:ascii="Marianne" w:hAnsi="Marianne"/>
          <w:sz w:val="20"/>
          <w:szCs w:val="20"/>
        </w:rPr>
        <w:t>égional d'Île-de-France (CRIF)</w:t>
      </w:r>
    </w:p>
    <w:p w14:paraId="61BCE3C9" w14:textId="77777777" w:rsidR="00191013" w:rsidRPr="004A48C4" w:rsidRDefault="00191013" w:rsidP="004A48C4">
      <w:pPr>
        <w:pStyle w:val="Corpsdetexte"/>
        <w:spacing w:after="0" w:line="276" w:lineRule="auto"/>
        <w:ind w:left="357" w:right="624"/>
        <w:rPr>
          <w:rFonts w:ascii="Marianne" w:hAnsi="Marianne"/>
          <w:sz w:val="20"/>
          <w:szCs w:val="20"/>
        </w:rPr>
      </w:pPr>
    </w:p>
    <w:p w14:paraId="3BDE7F97" w14:textId="2ACB4470" w:rsidR="00753B3F" w:rsidRDefault="00753B3F" w:rsidP="004A48C4">
      <w:pPr>
        <w:spacing w:after="0" w:line="276" w:lineRule="auto"/>
        <w:rPr>
          <w:rFonts w:ascii="Marianne" w:hAnsi="Marianne"/>
          <w:sz w:val="20"/>
        </w:rPr>
      </w:pPr>
      <w:r w:rsidRPr="00753B3F">
        <w:rPr>
          <w:rFonts w:ascii="Marianne" w:eastAsia="Wingdings 3" w:hAnsi="Marianne" w:cs="Wingdings 3"/>
          <w:b/>
          <w:bCs/>
          <w:sz w:val="20"/>
        </w:rPr>
        <w:t>Les projets sont évalués et sélectionnés par le</w:t>
      </w:r>
      <w:r w:rsidR="00191013">
        <w:rPr>
          <w:rFonts w:ascii="Marianne" w:eastAsia="Wingdings 3" w:hAnsi="Marianne" w:cs="Wingdings 3"/>
          <w:b/>
          <w:bCs/>
          <w:sz w:val="20"/>
        </w:rPr>
        <w:t xml:space="preserve"> comité technique</w:t>
      </w:r>
      <w:r w:rsidRPr="00753B3F">
        <w:rPr>
          <w:rFonts w:ascii="Marianne" w:eastAsia="Wingdings 3" w:hAnsi="Marianne" w:cs="Wingdings 3"/>
          <w:b/>
          <w:bCs/>
          <w:sz w:val="20"/>
        </w:rPr>
        <w:t>, mais en dernière instance c'est la commission des aides de l’AESN qui est souveraine pour la décision finale en faveur ou en défaveur de l'attribution du financement au porteur de projet.</w:t>
      </w:r>
    </w:p>
    <w:p w14:paraId="04D36ED7" w14:textId="690588E6" w:rsidR="00C16AC6" w:rsidRDefault="00C16AC6" w:rsidP="004912E5">
      <w:pPr>
        <w:rPr>
          <w:rFonts w:ascii="Marianne" w:hAnsi="Marianne"/>
          <w:sz w:val="20"/>
        </w:rPr>
      </w:pPr>
    </w:p>
    <w:p w14:paraId="1461D618" w14:textId="77777777" w:rsidR="00C16AC6" w:rsidRPr="004912E5" w:rsidRDefault="00C16AC6" w:rsidP="004912E5">
      <w:pPr>
        <w:rPr>
          <w:rFonts w:ascii="Marianne" w:hAnsi="Marianne"/>
          <w:sz w:val="20"/>
        </w:rPr>
      </w:pPr>
    </w:p>
    <w:p w14:paraId="2696C547" w14:textId="72263038" w:rsidR="00EB260E" w:rsidRDefault="00EB260E" w:rsidP="00FC5B07">
      <w:pPr>
        <w:pStyle w:val="Paragraphedeliste"/>
        <w:numPr>
          <w:ilvl w:val="0"/>
          <w:numId w:val="4"/>
        </w:numPr>
        <w:outlineLvl w:val="0"/>
        <w:rPr>
          <w:rFonts w:ascii="Marianne" w:hAnsi="Marianne"/>
          <w:b/>
          <w:color w:val="4472C4" w:themeColor="accent5"/>
          <w:sz w:val="36"/>
        </w:rPr>
      </w:pPr>
      <w:bookmarkStart w:id="14" w:name="_Toc227838702"/>
      <w:r>
        <w:rPr>
          <w:rFonts w:ascii="Marianne" w:hAnsi="Marianne"/>
          <w:b/>
          <w:color w:val="4472C4" w:themeColor="accent5"/>
          <w:sz w:val="36"/>
        </w:rPr>
        <w:lastRenderedPageBreak/>
        <w:t>Règles de financements</w:t>
      </w:r>
      <w:bookmarkEnd w:id="14"/>
      <w:r>
        <w:rPr>
          <w:rFonts w:ascii="Marianne" w:hAnsi="Marianne"/>
          <w:b/>
          <w:color w:val="4472C4" w:themeColor="accent5"/>
          <w:sz w:val="36"/>
        </w:rPr>
        <w:t xml:space="preserve"> </w:t>
      </w:r>
    </w:p>
    <w:p w14:paraId="08E2D33B" w14:textId="77777777" w:rsidR="004912E5" w:rsidRDefault="004912E5" w:rsidP="004912E5">
      <w:pPr>
        <w:pStyle w:val="Paragraphedeliste"/>
        <w:ind w:left="540"/>
      </w:pPr>
    </w:p>
    <w:p w14:paraId="2F948636" w14:textId="77777777" w:rsidR="004912E5" w:rsidRPr="004A7471" w:rsidRDefault="004912E5" w:rsidP="004A48C4">
      <w:pPr>
        <w:spacing w:line="276" w:lineRule="auto"/>
        <w:rPr>
          <w:rFonts w:ascii="Marianne" w:hAnsi="Marianne"/>
          <w:b/>
          <w:sz w:val="20"/>
        </w:rPr>
      </w:pPr>
      <w:r w:rsidRPr="004A7471">
        <w:rPr>
          <w:rFonts w:ascii="Marianne" w:hAnsi="Marianne"/>
          <w:b/>
          <w:sz w:val="20"/>
        </w:rPr>
        <w:t xml:space="preserve">Le financement attribué n’a pas vocation à participer au fonctionnement structurel de l’organisme, mais bien au financement d’actions avec des objectifs clairement définis. </w:t>
      </w:r>
    </w:p>
    <w:p w14:paraId="4938BDC3" w14:textId="77777777" w:rsidR="004A7471" w:rsidRDefault="004A7471" w:rsidP="004A48C4">
      <w:pPr>
        <w:spacing w:line="276" w:lineRule="auto"/>
      </w:pPr>
    </w:p>
    <w:p w14:paraId="2E31A571" w14:textId="531B3E6F" w:rsidR="00CA7DE5" w:rsidRPr="00CA7DE5" w:rsidRDefault="00CA7DE5" w:rsidP="00753B3F">
      <w:pPr>
        <w:pStyle w:val="Paragraphedeliste"/>
        <w:numPr>
          <w:ilvl w:val="1"/>
          <w:numId w:val="4"/>
        </w:numPr>
        <w:outlineLvl w:val="1"/>
        <w:rPr>
          <w:rFonts w:ascii="Marianne" w:hAnsi="Marianne"/>
          <w:color w:val="4472C4" w:themeColor="accent5"/>
          <w:sz w:val="32"/>
        </w:rPr>
      </w:pPr>
      <w:bookmarkStart w:id="15" w:name="_Toc227838703"/>
      <w:r w:rsidRPr="00CA7DE5">
        <w:rPr>
          <w:rFonts w:ascii="Marianne" w:hAnsi="Marianne"/>
          <w:color w:val="4472C4" w:themeColor="accent5"/>
          <w:sz w:val="32"/>
        </w:rPr>
        <w:t xml:space="preserve">Convention </w:t>
      </w:r>
      <w:r>
        <w:rPr>
          <w:rFonts w:ascii="Marianne" w:hAnsi="Marianne"/>
          <w:color w:val="4472C4" w:themeColor="accent5"/>
          <w:sz w:val="32"/>
        </w:rPr>
        <w:t xml:space="preserve">et taux </w:t>
      </w:r>
      <w:r w:rsidRPr="00CA7DE5">
        <w:rPr>
          <w:rFonts w:ascii="Marianne" w:hAnsi="Marianne"/>
          <w:color w:val="4472C4" w:themeColor="accent5"/>
          <w:sz w:val="32"/>
        </w:rPr>
        <w:t>de financement</w:t>
      </w:r>
      <w:bookmarkEnd w:id="15"/>
      <w:r w:rsidRPr="00CA7DE5">
        <w:rPr>
          <w:rFonts w:ascii="Marianne" w:hAnsi="Marianne"/>
          <w:color w:val="4472C4" w:themeColor="accent5"/>
          <w:sz w:val="32"/>
        </w:rPr>
        <w:t xml:space="preserve"> </w:t>
      </w:r>
    </w:p>
    <w:p w14:paraId="79D9B9F2" w14:textId="7D06B8BF" w:rsidR="004912E5" w:rsidRPr="00CA7DE5" w:rsidRDefault="004912E5" w:rsidP="00CA7DE5">
      <w:pPr>
        <w:spacing w:line="276" w:lineRule="auto"/>
        <w:rPr>
          <w:rFonts w:ascii="Marianne" w:hAnsi="Marianne"/>
          <w:sz w:val="20"/>
        </w:rPr>
      </w:pPr>
      <w:r w:rsidRPr="00CA7DE5">
        <w:rPr>
          <w:rFonts w:ascii="Marianne" w:hAnsi="Marianne"/>
          <w:sz w:val="20"/>
        </w:rPr>
        <w:t xml:space="preserve">Les projets retenus feront l’objet d’une convention de financement conclue entre </w:t>
      </w:r>
      <w:r w:rsidRPr="00CA7DE5">
        <w:rPr>
          <w:rFonts w:ascii="Marianne" w:hAnsi="Marianne"/>
          <w:b/>
          <w:sz w:val="20"/>
        </w:rPr>
        <w:t>l’</w:t>
      </w:r>
      <w:r w:rsidR="00191013">
        <w:rPr>
          <w:rFonts w:ascii="Marianne" w:hAnsi="Marianne"/>
          <w:b/>
          <w:sz w:val="20"/>
        </w:rPr>
        <w:t>a</w:t>
      </w:r>
      <w:r w:rsidRPr="00CA7DE5">
        <w:rPr>
          <w:rFonts w:ascii="Marianne" w:hAnsi="Marianne"/>
          <w:b/>
          <w:sz w:val="20"/>
        </w:rPr>
        <w:t>gence de l’eau Seine-Normandie</w:t>
      </w:r>
      <w:r w:rsidRPr="00CA7DE5">
        <w:rPr>
          <w:rFonts w:ascii="Marianne" w:hAnsi="Marianne"/>
          <w:sz w:val="20"/>
        </w:rPr>
        <w:t xml:space="preserve"> représentée par sa </w:t>
      </w:r>
      <w:r w:rsidR="00191013">
        <w:rPr>
          <w:rFonts w:ascii="Marianne" w:hAnsi="Marianne"/>
          <w:sz w:val="20"/>
        </w:rPr>
        <w:t>d</w:t>
      </w:r>
      <w:r w:rsidRPr="00CA7DE5">
        <w:rPr>
          <w:rFonts w:ascii="Marianne" w:hAnsi="Marianne"/>
          <w:sz w:val="20"/>
        </w:rPr>
        <w:t xml:space="preserve">irectrice </w:t>
      </w:r>
      <w:r w:rsidR="00191013">
        <w:rPr>
          <w:rFonts w:ascii="Marianne" w:hAnsi="Marianne"/>
          <w:sz w:val="20"/>
        </w:rPr>
        <w:t>g</w:t>
      </w:r>
      <w:r w:rsidRPr="00CA7DE5">
        <w:rPr>
          <w:rFonts w:ascii="Marianne" w:hAnsi="Marianne"/>
          <w:sz w:val="20"/>
        </w:rPr>
        <w:t xml:space="preserve">énérale, et le représentant légal du porteur de projet. </w:t>
      </w:r>
    </w:p>
    <w:p w14:paraId="68676B0B" w14:textId="05EA671C" w:rsidR="00CA7DE5" w:rsidRDefault="004912E5" w:rsidP="00CA7DE5">
      <w:pPr>
        <w:pStyle w:val="Paragraphedeliste"/>
        <w:spacing w:line="276" w:lineRule="auto"/>
        <w:ind w:left="0"/>
        <w:rPr>
          <w:rFonts w:ascii="Marianne" w:hAnsi="Marianne"/>
          <w:sz w:val="20"/>
        </w:rPr>
      </w:pPr>
      <w:r w:rsidRPr="00CA7DE5">
        <w:rPr>
          <w:rFonts w:ascii="Marianne" w:hAnsi="Marianne"/>
          <w:sz w:val="20"/>
        </w:rPr>
        <w:t>Cette convention détaillera les conditions générales liant le porteur de projet à l’</w:t>
      </w:r>
      <w:r w:rsidR="00191013">
        <w:rPr>
          <w:rFonts w:ascii="Marianne" w:hAnsi="Marianne"/>
          <w:sz w:val="20"/>
        </w:rPr>
        <w:t>a</w:t>
      </w:r>
      <w:r w:rsidRPr="00CA7DE5">
        <w:rPr>
          <w:rFonts w:ascii="Marianne" w:hAnsi="Marianne"/>
          <w:sz w:val="20"/>
        </w:rPr>
        <w:t>gence de l’eau Seine-Normandie, ainsi que les conditions particulières liées aux actions financées.</w:t>
      </w:r>
    </w:p>
    <w:p w14:paraId="4E48E2B4" w14:textId="77777777" w:rsidR="00CA7DE5" w:rsidRPr="00CA7DE5" w:rsidRDefault="00CA7DE5" w:rsidP="00CA7DE5">
      <w:pPr>
        <w:pStyle w:val="Paragraphedeliste"/>
        <w:spacing w:line="276" w:lineRule="auto"/>
        <w:ind w:left="0"/>
        <w:rPr>
          <w:rFonts w:ascii="Marianne" w:hAnsi="Marianne"/>
          <w:sz w:val="20"/>
        </w:rPr>
      </w:pPr>
    </w:p>
    <w:p w14:paraId="3AF85845" w14:textId="0C824A0F" w:rsidR="004912E5" w:rsidRPr="00CA7DE5" w:rsidRDefault="004912E5" w:rsidP="00CA7DE5">
      <w:pPr>
        <w:pStyle w:val="Paragraphedeliste"/>
        <w:spacing w:line="276" w:lineRule="auto"/>
        <w:ind w:left="0"/>
        <w:rPr>
          <w:rFonts w:ascii="Marianne" w:hAnsi="Marianne"/>
          <w:sz w:val="20"/>
        </w:rPr>
      </w:pPr>
      <w:r w:rsidRPr="00CA7DE5">
        <w:rPr>
          <w:rFonts w:ascii="Marianne" w:hAnsi="Marianne"/>
          <w:color w:val="000000"/>
          <w:sz w:val="20"/>
        </w:rPr>
        <w:t>Par la signature de la convention, le porteur de projets s’engage à mettre en œuvre le projet et à respecter les obligations particulières définies par l’</w:t>
      </w:r>
      <w:r w:rsidR="00191013">
        <w:rPr>
          <w:rFonts w:ascii="Marianne" w:hAnsi="Marianne"/>
          <w:color w:val="000000"/>
          <w:sz w:val="20"/>
        </w:rPr>
        <w:t>a</w:t>
      </w:r>
      <w:r w:rsidRPr="00CA7DE5">
        <w:rPr>
          <w:rFonts w:ascii="Marianne" w:hAnsi="Marianne"/>
          <w:color w:val="000000"/>
          <w:sz w:val="20"/>
        </w:rPr>
        <w:t>gence de l’eau Seine-Normandie.</w:t>
      </w:r>
    </w:p>
    <w:p w14:paraId="645F1B0B" w14:textId="77777777" w:rsidR="004912E5" w:rsidRPr="00CA7DE5" w:rsidRDefault="004912E5" w:rsidP="00CA7DE5">
      <w:pPr>
        <w:pStyle w:val="Paragraphedeliste"/>
        <w:spacing w:line="276" w:lineRule="auto"/>
        <w:ind w:left="0"/>
        <w:rPr>
          <w:rFonts w:ascii="Marianne" w:hAnsi="Marianne"/>
          <w:sz w:val="20"/>
        </w:rPr>
      </w:pPr>
      <w:r w:rsidRPr="00CA7DE5">
        <w:rPr>
          <w:rFonts w:ascii="Marianne" w:hAnsi="Marianne"/>
          <w:sz w:val="20"/>
        </w:rPr>
        <w:t xml:space="preserve">Dans le cas d’un projet </w:t>
      </w:r>
      <w:proofErr w:type="spellStart"/>
      <w:r w:rsidRPr="00CA7DE5">
        <w:rPr>
          <w:rFonts w:ascii="Marianne" w:hAnsi="Marianne"/>
          <w:sz w:val="20"/>
        </w:rPr>
        <w:t>multipartenarial</w:t>
      </w:r>
      <w:proofErr w:type="spellEnd"/>
      <w:r w:rsidRPr="00CA7DE5">
        <w:rPr>
          <w:rFonts w:ascii="Marianne" w:hAnsi="Marianne"/>
          <w:sz w:val="20"/>
        </w:rPr>
        <w:t>, une convention sera conclue avec chaque porteur du projet assumant un autofinancement partiel.</w:t>
      </w:r>
    </w:p>
    <w:p w14:paraId="2F9D55E1" w14:textId="77777777" w:rsidR="004912E5" w:rsidRPr="00CA7DE5" w:rsidRDefault="004912E5" w:rsidP="00CA7DE5">
      <w:pPr>
        <w:pStyle w:val="Paragraphedeliste"/>
        <w:spacing w:line="276" w:lineRule="auto"/>
        <w:ind w:left="0"/>
        <w:rPr>
          <w:rFonts w:ascii="Marianne" w:hAnsi="Marianne"/>
          <w:sz w:val="20"/>
        </w:rPr>
      </w:pPr>
      <w:r w:rsidRPr="00CA7DE5">
        <w:rPr>
          <w:rFonts w:ascii="Marianne" w:hAnsi="Marianne"/>
          <w:sz w:val="20"/>
          <w:szCs w:val="24"/>
        </w:rPr>
        <w:t>A travers la convention d’aide, le porteur de projet s’engagera à respecter l’ambition environnementale de son projet, à établir un diagnostic initial, à enregistrer et suivre la consommation des produits phytosanitaires des exploitations engagées dans le projet le cas échéant.</w:t>
      </w:r>
    </w:p>
    <w:p w14:paraId="60D3F00E" w14:textId="77777777" w:rsidR="00CA7DE5" w:rsidRDefault="00CA7DE5" w:rsidP="00CA7DE5">
      <w:pPr>
        <w:pStyle w:val="Paragraphedeliste"/>
        <w:spacing w:line="276" w:lineRule="auto"/>
        <w:ind w:left="0"/>
        <w:rPr>
          <w:rFonts w:ascii="Marianne" w:hAnsi="Marianne"/>
          <w:sz w:val="20"/>
        </w:rPr>
      </w:pPr>
    </w:p>
    <w:p w14:paraId="4A8ABE74" w14:textId="0250ED14" w:rsidR="005213C1" w:rsidRPr="00AD61F0" w:rsidRDefault="005213C1" w:rsidP="005213C1">
      <w:pPr>
        <w:spacing w:after="0" w:line="276" w:lineRule="auto"/>
        <w:rPr>
          <w:rFonts w:ascii="Marianne" w:hAnsi="Marianne"/>
          <w:sz w:val="20"/>
          <w:szCs w:val="20"/>
        </w:rPr>
      </w:pPr>
      <w:r w:rsidRPr="00AD61F0">
        <w:rPr>
          <w:rFonts w:ascii="Marianne" w:hAnsi="Marianne"/>
          <w:sz w:val="20"/>
          <w:szCs w:val="20"/>
        </w:rPr>
        <w:t>Les dépenses présentées doivent préciser si elles sont HT ou TTC</w:t>
      </w:r>
      <w:r w:rsidRPr="00CA7DE5">
        <w:rPr>
          <w:rFonts w:ascii="Marianne" w:hAnsi="Marianne"/>
          <w:sz w:val="20"/>
        </w:rPr>
        <w:t>, l’Agence de l’eau Seine-Normandie ne prenant en compte qu’un seul</w:t>
      </w:r>
      <w:r>
        <w:rPr>
          <w:rFonts w:ascii="Marianne" w:hAnsi="Marianne"/>
          <w:sz w:val="20"/>
        </w:rPr>
        <w:t xml:space="preserve"> type de dépense par convention</w:t>
      </w:r>
      <w:r w:rsidRPr="00AD61F0">
        <w:rPr>
          <w:rFonts w:ascii="Marianne" w:hAnsi="Marianne"/>
          <w:sz w:val="20"/>
          <w:szCs w:val="20"/>
        </w:rPr>
        <w:t>. Dans le cas de dépenses exprimées en TTC, une attestation de non-récupération de la TVA est à fournir obligatoirement.</w:t>
      </w:r>
    </w:p>
    <w:p w14:paraId="79282DD9" w14:textId="77777777" w:rsidR="005213C1" w:rsidRPr="00CA7DE5" w:rsidRDefault="005213C1" w:rsidP="00CA7DE5">
      <w:pPr>
        <w:pStyle w:val="Paragraphedeliste"/>
        <w:spacing w:line="276" w:lineRule="auto"/>
        <w:ind w:left="0"/>
        <w:rPr>
          <w:rFonts w:ascii="Marianne" w:hAnsi="Marianne"/>
          <w:sz w:val="20"/>
        </w:rPr>
      </w:pPr>
    </w:p>
    <w:p w14:paraId="19A66A8A" w14:textId="77777777" w:rsidR="004912E5" w:rsidRPr="00CA7DE5" w:rsidRDefault="004912E5" w:rsidP="00CA7DE5">
      <w:pPr>
        <w:spacing w:line="276" w:lineRule="auto"/>
        <w:rPr>
          <w:rFonts w:ascii="Marianne" w:hAnsi="Marianne" w:cs="Calibri"/>
          <w:sz w:val="20"/>
        </w:rPr>
      </w:pPr>
      <w:r w:rsidRPr="00CA7DE5">
        <w:rPr>
          <w:rFonts w:ascii="Marianne" w:hAnsi="Marianne"/>
          <w:sz w:val="20"/>
        </w:rPr>
        <w:t>De manière générale, les dépenses proposées sont financées conformément aux règles du 12</w:t>
      </w:r>
      <w:r w:rsidRPr="00CA7DE5">
        <w:rPr>
          <w:rFonts w:ascii="Marianne" w:hAnsi="Marianne"/>
          <w:sz w:val="20"/>
          <w:vertAlign w:val="superscript"/>
        </w:rPr>
        <w:t>ème</w:t>
      </w:r>
      <w:r w:rsidRPr="00CA7DE5">
        <w:rPr>
          <w:rFonts w:ascii="Marianne" w:hAnsi="Marianne"/>
          <w:sz w:val="20"/>
        </w:rPr>
        <w:t xml:space="preserve"> programme d'intervention de l'Agence de l’eau Seine-Normandie en vigueur. En particulier, p</w:t>
      </w:r>
      <w:r w:rsidRPr="00CA7DE5">
        <w:rPr>
          <w:rFonts w:ascii="Marianne" w:hAnsi="Marianne" w:cs="Calibri"/>
          <w:sz w:val="20"/>
        </w:rPr>
        <w:t>our les actions en régie, les coûts en termes de ressources humaines sont soumis au prix de référence et prix plafond définis pour les actions d’animation.</w:t>
      </w:r>
    </w:p>
    <w:p w14:paraId="2051EAE1" w14:textId="77777777" w:rsidR="004912E5" w:rsidRPr="00CA7DE5" w:rsidRDefault="004912E5" w:rsidP="00CA7DE5">
      <w:pPr>
        <w:spacing w:line="276" w:lineRule="auto"/>
        <w:rPr>
          <w:rFonts w:ascii="Marianne" w:hAnsi="Marianne"/>
          <w:sz w:val="20"/>
        </w:rPr>
      </w:pPr>
      <w:r w:rsidRPr="00CA7DE5">
        <w:rPr>
          <w:rFonts w:ascii="Marianne" w:hAnsi="Marianne"/>
          <w:sz w:val="20"/>
        </w:rPr>
        <w:t xml:space="preserve">Le montant du projet peut être défini : </w:t>
      </w:r>
    </w:p>
    <w:p w14:paraId="01AC7CCE" w14:textId="5CAE0B79" w:rsidR="004912E5" w:rsidRPr="00CA7DE5" w:rsidRDefault="004912E5" w:rsidP="00CA7DE5">
      <w:pPr>
        <w:pStyle w:val="Paragraphedeliste"/>
        <w:numPr>
          <w:ilvl w:val="0"/>
          <w:numId w:val="20"/>
        </w:numPr>
        <w:spacing w:line="276" w:lineRule="auto"/>
        <w:rPr>
          <w:rFonts w:ascii="Marianne" w:hAnsi="Marianne"/>
          <w:sz w:val="20"/>
        </w:rPr>
      </w:pPr>
      <w:proofErr w:type="gramStart"/>
      <w:r w:rsidRPr="00CA7DE5">
        <w:rPr>
          <w:rFonts w:ascii="Marianne" w:hAnsi="Marianne"/>
          <w:sz w:val="20"/>
        </w:rPr>
        <w:t>en</w:t>
      </w:r>
      <w:proofErr w:type="gramEnd"/>
      <w:r w:rsidRPr="00CA7DE5">
        <w:rPr>
          <w:rFonts w:ascii="Marianne" w:hAnsi="Marianne"/>
          <w:sz w:val="20"/>
        </w:rPr>
        <w:t xml:space="preserve"> fonction d’un temps de travail (prix journalier) pour réaliser ces suivis d’exploitation – les prix de référence et prix plafond définis pour l’animation s’appliquent,</w:t>
      </w:r>
    </w:p>
    <w:p w14:paraId="1676149C" w14:textId="47B7E6D4" w:rsidR="00CA7DE5" w:rsidRPr="00CA7DE5" w:rsidRDefault="00CA7DE5" w:rsidP="00CA7DE5">
      <w:pPr>
        <w:pStyle w:val="Paragraphedeliste"/>
        <w:numPr>
          <w:ilvl w:val="0"/>
          <w:numId w:val="20"/>
        </w:numPr>
        <w:spacing w:line="276" w:lineRule="auto"/>
        <w:rPr>
          <w:rFonts w:ascii="Marianne" w:hAnsi="Marianne"/>
          <w:sz w:val="20"/>
        </w:rPr>
      </w:pPr>
      <w:proofErr w:type="gramStart"/>
      <w:r w:rsidRPr="00CA7DE5">
        <w:rPr>
          <w:rFonts w:ascii="Marianne" w:hAnsi="Marianne"/>
          <w:sz w:val="20"/>
        </w:rPr>
        <w:t>en</w:t>
      </w:r>
      <w:proofErr w:type="gramEnd"/>
      <w:r w:rsidRPr="00CA7DE5">
        <w:rPr>
          <w:rFonts w:ascii="Marianne" w:hAnsi="Marianne"/>
          <w:sz w:val="20"/>
        </w:rPr>
        <w:t xml:space="preserve"> fonction d’un nombre d’exploitations suivies – un prix plafond peut s’appliquer suivant le régime d’aide éventuellement mobilisé par exploitation et par an (</w:t>
      </w:r>
      <w:r w:rsidRPr="00CA7DE5">
        <w:rPr>
          <w:rFonts w:ascii="Marianne" w:hAnsi="Marianne"/>
          <w:i/>
          <w:sz w:val="20"/>
        </w:rPr>
        <w:t>hors investissement</w:t>
      </w:r>
      <w:r w:rsidRPr="00CA7DE5">
        <w:rPr>
          <w:rFonts w:ascii="Marianne" w:hAnsi="Marianne"/>
          <w:sz w:val="20"/>
        </w:rPr>
        <w:t>).</w:t>
      </w:r>
    </w:p>
    <w:p w14:paraId="4B015BF8" w14:textId="77777777" w:rsidR="00CA7DE5" w:rsidRPr="00CA7DE5" w:rsidRDefault="00CA7DE5" w:rsidP="00CA7DE5">
      <w:pPr>
        <w:spacing w:after="0" w:line="276" w:lineRule="auto"/>
        <w:rPr>
          <w:rFonts w:ascii="Marianne" w:hAnsi="Marianne"/>
          <w:sz w:val="20"/>
        </w:rPr>
      </w:pPr>
      <w:r w:rsidRPr="00CA7DE5">
        <w:rPr>
          <w:rFonts w:ascii="Marianne" w:hAnsi="Marianne"/>
          <w:sz w:val="20"/>
        </w:rPr>
        <w:t>D’autres coûts peuvent être pris en charge : frais d’impression, de communication, formation, location de matériel de démonstration…</w:t>
      </w:r>
    </w:p>
    <w:p w14:paraId="0E3214E2" w14:textId="77777777" w:rsidR="00CA7DE5" w:rsidRPr="00CA7DE5" w:rsidRDefault="00CA7DE5" w:rsidP="00CA7DE5">
      <w:pPr>
        <w:spacing w:after="0" w:line="276" w:lineRule="auto"/>
        <w:rPr>
          <w:rFonts w:ascii="Marianne" w:hAnsi="Marianne"/>
          <w:sz w:val="20"/>
        </w:rPr>
      </w:pPr>
    </w:p>
    <w:p w14:paraId="3257E922" w14:textId="75A3C79E" w:rsidR="00CA7DE5" w:rsidRPr="00CA7DE5" w:rsidRDefault="00CA7DE5" w:rsidP="00CA7DE5">
      <w:pPr>
        <w:spacing w:line="276" w:lineRule="auto"/>
        <w:rPr>
          <w:rFonts w:ascii="Marianne" w:hAnsi="Marianne"/>
          <w:sz w:val="20"/>
        </w:rPr>
      </w:pPr>
      <w:r w:rsidRPr="00CA7DE5">
        <w:rPr>
          <w:rFonts w:ascii="Marianne" w:hAnsi="Marianne"/>
          <w:sz w:val="20"/>
        </w:rPr>
        <w:t xml:space="preserve">Pour l’ensemble des projets, le </w:t>
      </w:r>
      <w:r w:rsidRPr="00CA7DE5">
        <w:rPr>
          <w:rFonts w:ascii="Marianne" w:hAnsi="Marianne"/>
          <w:b/>
          <w:sz w:val="20"/>
        </w:rPr>
        <w:t>taux de financement</w:t>
      </w:r>
      <w:r w:rsidRPr="00CA7DE5">
        <w:rPr>
          <w:rFonts w:ascii="Marianne" w:hAnsi="Marianne"/>
          <w:sz w:val="20"/>
        </w:rPr>
        <w:t xml:space="preserve"> par l’</w:t>
      </w:r>
      <w:r w:rsidR="00191013">
        <w:rPr>
          <w:rFonts w:ascii="Marianne" w:hAnsi="Marianne"/>
          <w:sz w:val="20"/>
        </w:rPr>
        <w:t>a</w:t>
      </w:r>
      <w:r w:rsidRPr="00CA7DE5">
        <w:rPr>
          <w:rFonts w:ascii="Marianne" w:hAnsi="Marianne"/>
          <w:sz w:val="20"/>
        </w:rPr>
        <w:t>gence de l’eau Seine-Normandie :</w:t>
      </w:r>
    </w:p>
    <w:p w14:paraId="71979EAE" w14:textId="272DF0D0" w:rsidR="00CA7DE5" w:rsidRPr="00CA7DE5" w:rsidRDefault="00191013" w:rsidP="00CA7DE5">
      <w:pPr>
        <w:pStyle w:val="Paragraphedeliste1"/>
        <w:numPr>
          <w:ilvl w:val="0"/>
          <w:numId w:val="18"/>
        </w:numPr>
        <w:spacing w:line="276" w:lineRule="auto"/>
        <w:ind w:left="993" w:hanging="284"/>
        <w:rPr>
          <w:rFonts w:ascii="Marianne" w:hAnsi="Marianne"/>
          <w:sz w:val="20"/>
        </w:rPr>
      </w:pPr>
      <w:proofErr w:type="gramStart"/>
      <w:r>
        <w:rPr>
          <w:rFonts w:ascii="Marianne" w:hAnsi="Marianne"/>
          <w:sz w:val="20"/>
        </w:rPr>
        <w:t>p</w:t>
      </w:r>
      <w:r w:rsidR="00CA7DE5" w:rsidRPr="00CA7DE5">
        <w:rPr>
          <w:rFonts w:ascii="Marianne" w:hAnsi="Marianne"/>
          <w:sz w:val="20"/>
        </w:rPr>
        <w:t>eut</w:t>
      </w:r>
      <w:proofErr w:type="gramEnd"/>
      <w:r w:rsidR="00CA7DE5" w:rsidRPr="00CA7DE5">
        <w:rPr>
          <w:rFonts w:ascii="Marianne" w:hAnsi="Marianne"/>
          <w:sz w:val="20"/>
        </w:rPr>
        <w:t xml:space="preserve"> atteindre </w:t>
      </w:r>
      <w:r w:rsidR="00CA7DE5" w:rsidRPr="00CA7DE5">
        <w:rPr>
          <w:rFonts w:ascii="Marianne" w:hAnsi="Marianne"/>
          <w:b/>
          <w:bCs/>
          <w:sz w:val="20"/>
        </w:rPr>
        <w:t xml:space="preserve">70 % du montant des dépenses finançables pour les dépenses </w:t>
      </w:r>
      <w:r w:rsidR="00CA7DE5" w:rsidRPr="00CA7DE5">
        <w:rPr>
          <w:rFonts w:ascii="Marianne" w:hAnsi="Marianne"/>
          <w:b/>
          <w:bCs/>
          <w:sz w:val="20"/>
          <w:u w:val="single"/>
        </w:rPr>
        <w:t>d’animation</w:t>
      </w:r>
      <w:r w:rsidR="00CA7DE5" w:rsidRPr="00CA7DE5">
        <w:rPr>
          <w:rFonts w:ascii="Marianne" w:hAnsi="Marianne"/>
          <w:sz w:val="20"/>
        </w:rPr>
        <w:t>.</w:t>
      </w:r>
    </w:p>
    <w:p w14:paraId="13570F86" w14:textId="0AA9CDF5" w:rsidR="004912E5" w:rsidRPr="00191013" w:rsidRDefault="00191013" w:rsidP="00CA7DE5">
      <w:pPr>
        <w:pStyle w:val="Paragraphedeliste1"/>
        <w:numPr>
          <w:ilvl w:val="0"/>
          <w:numId w:val="18"/>
        </w:numPr>
        <w:spacing w:line="276" w:lineRule="auto"/>
        <w:ind w:left="993" w:hanging="284"/>
        <w:rPr>
          <w:rFonts w:ascii="Marianne" w:hAnsi="Marianne"/>
          <w:sz w:val="20"/>
        </w:rPr>
      </w:pPr>
      <w:proofErr w:type="gramStart"/>
      <w:r>
        <w:rPr>
          <w:rFonts w:ascii="Marianne" w:hAnsi="Marianne"/>
          <w:sz w:val="20"/>
        </w:rPr>
        <w:t>d</w:t>
      </w:r>
      <w:r w:rsidR="00CA7DE5" w:rsidRPr="00CA7DE5">
        <w:rPr>
          <w:rFonts w:ascii="Marianne" w:hAnsi="Marianne"/>
          <w:sz w:val="20"/>
        </w:rPr>
        <w:t>épend</w:t>
      </w:r>
      <w:proofErr w:type="gramEnd"/>
      <w:r w:rsidR="00CA7DE5" w:rsidRPr="00CA7DE5">
        <w:rPr>
          <w:rFonts w:ascii="Marianne" w:hAnsi="Marianne"/>
          <w:sz w:val="20"/>
        </w:rPr>
        <w:t xml:space="preserve"> </w:t>
      </w:r>
      <w:r>
        <w:rPr>
          <w:rFonts w:ascii="Marianne" w:hAnsi="Marianne"/>
          <w:sz w:val="20"/>
        </w:rPr>
        <w:t xml:space="preserve">du taux </w:t>
      </w:r>
      <w:r w:rsidR="00CA7DE5" w:rsidRPr="00CA7DE5">
        <w:rPr>
          <w:rFonts w:ascii="Marianne" w:hAnsi="Marianne"/>
          <w:sz w:val="20"/>
        </w:rPr>
        <w:t xml:space="preserve">du régime d’aides national au titre duquel </w:t>
      </w:r>
      <w:r w:rsidR="004C2359">
        <w:rPr>
          <w:rFonts w:ascii="Marianne" w:hAnsi="Marianne"/>
          <w:sz w:val="20"/>
        </w:rPr>
        <w:t xml:space="preserve">l’aide </w:t>
      </w:r>
      <w:proofErr w:type="spellStart"/>
      <w:r w:rsidR="004C2359">
        <w:rPr>
          <w:rFonts w:ascii="Marianne" w:hAnsi="Marianne"/>
          <w:sz w:val="20"/>
        </w:rPr>
        <w:t>financière</w:t>
      </w:r>
      <w:r w:rsidR="00CA7DE5" w:rsidRPr="00CA7DE5">
        <w:rPr>
          <w:rFonts w:ascii="Marianne" w:hAnsi="Marianne"/>
          <w:sz w:val="20"/>
        </w:rPr>
        <w:t>pourra</w:t>
      </w:r>
      <w:proofErr w:type="spellEnd"/>
      <w:r w:rsidR="00CA7DE5" w:rsidRPr="00CA7DE5">
        <w:rPr>
          <w:rFonts w:ascii="Marianne" w:hAnsi="Marianne"/>
          <w:sz w:val="20"/>
        </w:rPr>
        <w:t xml:space="preserve"> être accordée pour les </w:t>
      </w:r>
      <w:r w:rsidR="00CA7DE5" w:rsidRPr="00CA7DE5">
        <w:rPr>
          <w:rFonts w:ascii="Marianne" w:hAnsi="Marianne"/>
          <w:b/>
          <w:bCs/>
          <w:sz w:val="20"/>
          <w:u w:val="single"/>
        </w:rPr>
        <w:t>dépenses d’investissement</w:t>
      </w:r>
      <w:r w:rsidR="00CA7DE5" w:rsidRPr="00CA7DE5">
        <w:rPr>
          <w:rFonts w:ascii="Marianne" w:hAnsi="Marianne"/>
          <w:sz w:val="20"/>
        </w:rPr>
        <w:t xml:space="preserve"> </w:t>
      </w:r>
      <w:r w:rsidR="00CA7DE5" w:rsidRPr="00CA7DE5">
        <w:rPr>
          <w:rFonts w:ascii="Marianne" w:hAnsi="Marianne"/>
          <w:bCs/>
          <w:iCs/>
          <w:sz w:val="20"/>
        </w:rPr>
        <w:t>(généralement plafonné à 40 %</w:t>
      </w:r>
      <w:r>
        <w:rPr>
          <w:rFonts w:ascii="Marianne" w:hAnsi="Marianne"/>
          <w:bCs/>
          <w:iCs/>
          <w:sz w:val="20"/>
        </w:rPr>
        <w:t xml:space="preserve"> pour les investissements matériels</w:t>
      </w:r>
      <w:r w:rsidR="00CA7DE5" w:rsidRPr="00CA7DE5">
        <w:rPr>
          <w:rFonts w:ascii="Marianne" w:hAnsi="Marianne"/>
          <w:bCs/>
          <w:iCs/>
          <w:sz w:val="20"/>
        </w:rPr>
        <w:t>).</w:t>
      </w:r>
    </w:p>
    <w:p w14:paraId="58167A7C" w14:textId="77777777" w:rsidR="004C2359" w:rsidRDefault="004C2359" w:rsidP="004A48C4">
      <w:pPr>
        <w:pStyle w:val="Paragraphedeliste1"/>
        <w:spacing w:line="276" w:lineRule="auto"/>
        <w:ind w:left="0"/>
        <w:rPr>
          <w:rFonts w:ascii="Marianne" w:hAnsi="Marianne"/>
          <w:bCs/>
          <w:iCs/>
          <w:sz w:val="20"/>
        </w:rPr>
      </w:pPr>
    </w:p>
    <w:p w14:paraId="13C90594" w14:textId="39D73C9A" w:rsidR="00191013" w:rsidRDefault="004C2359" w:rsidP="004A48C4">
      <w:pPr>
        <w:pStyle w:val="Paragraphedeliste1"/>
        <w:spacing w:line="276" w:lineRule="auto"/>
        <w:ind w:left="0"/>
        <w:rPr>
          <w:rFonts w:ascii="Marianne" w:hAnsi="Marianne"/>
          <w:bCs/>
          <w:iCs/>
          <w:sz w:val="20"/>
        </w:rPr>
      </w:pPr>
      <w:r>
        <w:rPr>
          <w:rFonts w:ascii="Marianne" w:hAnsi="Marianne"/>
          <w:bCs/>
          <w:iCs/>
          <w:sz w:val="20"/>
        </w:rPr>
        <w:t xml:space="preserve">La structure candidate peut mobiliser d’autres financements publics pour le projet (notamment des financements de collectivités locales) dans la limite du taux maximum d’aides publiques fixé par le </w:t>
      </w:r>
      <w:r>
        <w:rPr>
          <w:rFonts w:ascii="Marianne" w:hAnsi="Marianne"/>
          <w:bCs/>
          <w:iCs/>
          <w:sz w:val="20"/>
        </w:rPr>
        <w:lastRenderedPageBreak/>
        <w:t>régime d’aides d’Etat au titre duquel l’aide sera accordée. Ces autres financements publics sont le cas échéant communiqués à la DRIAAF dans le plan de financement afin qu’elle puisse en vérifier le respect.</w:t>
      </w:r>
    </w:p>
    <w:p w14:paraId="179CCB4A" w14:textId="7CD911CF" w:rsidR="00CA7DE5" w:rsidRDefault="00CA7DE5" w:rsidP="00CA7DE5">
      <w:pPr>
        <w:pStyle w:val="Paragraphedeliste1"/>
        <w:spacing w:line="276" w:lineRule="auto"/>
        <w:ind w:left="0"/>
        <w:rPr>
          <w:rFonts w:ascii="Marianne" w:hAnsi="Marianne"/>
          <w:bCs/>
          <w:iCs/>
          <w:sz w:val="20"/>
        </w:rPr>
      </w:pPr>
    </w:p>
    <w:p w14:paraId="2E8D2690" w14:textId="64CFE665" w:rsidR="00CA7DE5" w:rsidRPr="00CA7DE5" w:rsidRDefault="00CA7DE5" w:rsidP="00753B3F">
      <w:pPr>
        <w:pStyle w:val="Paragraphedeliste"/>
        <w:numPr>
          <w:ilvl w:val="1"/>
          <w:numId w:val="4"/>
        </w:numPr>
        <w:outlineLvl w:val="1"/>
        <w:rPr>
          <w:rFonts w:ascii="Marianne" w:hAnsi="Marianne"/>
          <w:color w:val="4472C4" w:themeColor="accent5"/>
          <w:sz w:val="32"/>
        </w:rPr>
      </w:pPr>
      <w:bookmarkStart w:id="16" w:name="_Toc227838704"/>
      <w:r w:rsidRPr="00CA7DE5">
        <w:rPr>
          <w:rFonts w:ascii="Marianne" w:hAnsi="Marianne"/>
          <w:color w:val="4472C4" w:themeColor="accent5"/>
          <w:sz w:val="32"/>
        </w:rPr>
        <w:t>Paiements et prise en compte des dépenses</w:t>
      </w:r>
      <w:bookmarkEnd w:id="16"/>
      <w:r w:rsidRPr="00CA7DE5">
        <w:rPr>
          <w:rFonts w:ascii="Marianne" w:hAnsi="Marianne"/>
          <w:color w:val="4472C4" w:themeColor="accent5"/>
          <w:sz w:val="32"/>
        </w:rPr>
        <w:t xml:space="preserve"> </w:t>
      </w:r>
    </w:p>
    <w:p w14:paraId="16C6A8F4" w14:textId="226ADD57" w:rsidR="00CA7DE5" w:rsidRDefault="00CA7DE5" w:rsidP="00CA7DE5">
      <w:pPr>
        <w:pStyle w:val="Paragraphedeliste1"/>
        <w:spacing w:line="276" w:lineRule="auto"/>
        <w:ind w:left="0"/>
        <w:rPr>
          <w:rFonts w:ascii="Marianne" w:hAnsi="Marianne"/>
          <w:sz w:val="20"/>
        </w:rPr>
      </w:pPr>
    </w:p>
    <w:p w14:paraId="2889AE87" w14:textId="77777777" w:rsidR="00CA7DE5" w:rsidRPr="00CA7DE5" w:rsidRDefault="00CA7DE5" w:rsidP="004A48C4">
      <w:pPr>
        <w:spacing w:line="276" w:lineRule="auto"/>
        <w:rPr>
          <w:rFonts w:ascii="Marianne" w:hAnsi="Marianne"/>
          <w:sz w:val="20"/>
        </w:rPr>
      </w:pPr>
      <w:r w:rsidRPr="00CA7DE5">
        <w:rPr>
          <w:rFonts w:ascii="Marianne" w:hAnsi="Marianne"/>
          <w:sz w:val="20"/>
        </w:rPr>
        <w:t xml:space="preserve">Le dépôt du dossier complet doit être préalable à tout commencement d’exécution de l’opération. </w:t>
      </w:r>
    </w:p>
    <w:p w14:paraId="44F9372D" w14:textId="017F4B97" w:rsidR="00CA7DE5" w:rsidRPr="00CA7DE5" w:rsidRDefault="00CA7DE5" w:rsidP="004A48C4">
      <w:pPr>
        <w:spacing w:line="276" w:lineRule="auto"/>
        <w:rPr>
          <w:rFonts w:ascii="Marianne" w:hAnsi="Marianne"/>
          <w:sz w:val="20"/>
        </w:rPr>
      </w:pPr>
      <w:r w:rsidRPr="004A48C4">
        <w:rPr>
          <w:rFonts w:ascii="Marianne" w:hAnsi="Marianne"/>
          <w:b/>
          <w:bCs/>
          <w:sz w:val="20"/>
        </w:rPr>
        <w:t>Lorsque le dossier sera complet, l’AESN adressera un accusé de réception de dossier comple</w:t>
      </w:r>
      <w:r w:rsidRPr="004A48C4">
        <w:rPr>
          <w:rFonts w:ascii="Marianne" w:hAnsi="Marianne"/>
          <w:b/>
          <w:sz w:val="20"/>
        </w:rPr>
        <w:t>t</w:t>
      </w:r>
      <w:r w:rsidRPr="004A48C4">
        <w:rPr>
          <w:rFonts w:ascii="Marianne" w:hAnsi="Marianne"/>
          <w:sz w:val="20"/>
        </w:rPr>
        <w:t xml:space="preserve"> </w:t>
      </w:r>
      <w:r w:rsidRPr="00CA7DE5">
        <w:rPr>
          <w:rFonts w:ascii="Marianne" w:hAnsi="Marianne"/>
          <w:color w:val="333333"/>
          <w:sz w:val="20"/>
        </w:rPr>
        <w:t xml:space="preserve">à la structure porteuse. </w:t>
      </w:r>
      <w:r w:rsidRPr="00CA7DE5">
        <w:rPr>
          <w:rFonts w:ascii="Marianne" w:hAnsi="Marianne"/>
          <w:sz w:val="20"/>
        </w:rPr>
        <w:t xml:space="preserve">Pour que les dépenses liées à votre projet soient prises en compte, les bénéficiaires des aides ne doivent pas commencer à travailler avant de l’avoir reçu. </w:t>
      </w:r>
      <w:r w:rsidRPr="00CA7DE5">
        <w:rPr>
          <w:rFonts w:ascii="Marianne" w:hAnsi="Marianne"/>
          <w:b/>
          <w:bCs/>
          <w:sz w:val="20"/>
        </w:rPr>
        <w:t xml:space="preserve">Cet accusé de réception de dossier complet pourra permettre de commencer à travailler, mais sans avoir l’assurance de l’accompagnement financier de </w:t>
      </w:r>
      <w:proofErr w:type="gramStart"/>
      <w:r w:rsidRPr="00CA7DE5">
        <w:rPr>
          <w:rFonts w:ascii="Marianne" w:hAnsi="Marianne"/>
          <w:b/>
          <w:bCs/>
          <w:sz w:val="20"/>
        </w:rPr>
        <w:t>l’</w:t>
      </w:r>
      <w:r w:rsidR="004C2359">
        <w:rPr>
          <w:rFonts w:ascii="Marianne" w:hAnsi="Marianne"/>
          <w:b/>
          <w:bCs/>
          <w:sz w:val="20"/>
        </w:rPr>
        <w:t>a</w:t>
      </w:r>
      <w:r w:rsidRPr="00CA7DE5">
        <w:rPr>
          <w:rFonts w:ascii="Marianne" w:hAnsi="Marianne"/>
          <w:b/>
          <w:bCs/>
          <w:sz w:val="20"/>
        </w:rPr>
        <w:t xml:space="preserve">gence </w:t>
      </w:r>
      <w:r w:rsidR="004C2359">
        <w:rPr>
          <w:rFonts w:ascii="Marianne" w:hAnsi="Marianne"/>
          <w:b/>
          <w:bCs/>
          <w:sz w:val="20"/>
        </w:rPr>
        <w:t xml:space="preserve"> de</w:t>
      </w:r>
      <w:proofErr w:type="gramEnd"/>
      <w:r w:rsidR="004C2359">
        <w:rPr>
          <w:rFonts w:ascii="Marianne" w:hAnsi="Marianne"/>
          <w:b/>
          <w:bCs/>
          <w:sz w:val="20"/>
        </w:rPr>
        <w:t xml:space="preserve"> l’eau </w:t>
      </w:r>
      <w:r w:rsidRPr="00CA7DE5">
        <w:rPr>
          <w:rFonts w:ascii="Marianne" w:hAnsi="Marianne"/>
          <w:b/>
          <w:bCs/>
          <w:sz w:val="20"/>
        </w:rPr>
        <w:t>qui sera formulé ultérieurement, après avis de la commission d'attribution des aides de l’</w:t>
      </w:r>
      <w:r w:rsidR="004C2359">
        <w:rPr>
          <w:rFonts w:ascii="Marianne" w:hAnsi="Marianne"/>
          <w:b/>
          <w:bCs/>
          <w:sz w:val="20"/>
        </w:rPr>
        <w:t>a</w:t>
      </w:r>
      <w:r w:rsidRPr="00CA7DE5">
        <w:rPr>
          <w:rFonts w:ascii="Marianne" w:hAnsi="Marianne"/>
          <w:b/>
          <w:bCs/>
          <w:sz w:val="20"/>
        </w:rPr>
        <w:t>gence</w:t>
      </w:r>
      <w:r w:rsidR="004C2359">
        <w:rPr>
          <w:rFonts w:ascii="Marianne" w:hAnsi="Marianne"/>
          <w:b/>
          <w:bCs/>
          <w:sz w:val="20"/>
        </w:rPr>
        <w:t xml:space="preserve"> de l’eau</w:t>
      </w:r>
      <w:r w:rsidRPr="00CA7DE5">
        <w:rPr>
          <w:rFonts w:ascii="Marianne" w:hAnsi="Marianne"/>
          <w:sz w:val="20"/>
        </w:rPr>
        <w:t>.</w:t>
      </w:r>
    </w:p>
    <w:p w14:paraId="27C693CA" w14:textId="77777777" w:rsidR="00CA7DE5" w:rsidRPr="00CA7DE5" w:rsidRDefault="00CA7DE5" w:rsidP="004A48C4">
      <w:pPr>
        <w:spacing w:line="276" w:lineRule="auto"/>
        <w:rPr>
          <w:rFonts w:ascii="Marianne" w:hAnsi="Marianne"/>
          <w:b/>
          <w:bCs/>
          <w:sz w:val="20"/>
        </w:rPr>
      </w:pPr>
      <w:r w:rsidRPr="00CA7DE5">
        <w:rPr>
          <w:rFonts w:ascii="Marianne" w:hAnsi="Marianne"/>
          <w:b/>
          <w:bCs/>
          <w:sz w:val="20"/>
        </w:rPr>
        <w:t>Le paiement sera effectué annuellement sous conditions</w:t>
      </w:r>
      <w:r w:rsidRPr="00CA7DE5">
        <w:rPr>
          <w:rFonts w:cs="Calibri"/>
          <w:b/>
          <w:bCs/>
          <w:sz w:val="20"/>
        </w:rPr>
        <w:t> </w:t>
      </w:r>
      <w:r w:rsidRPr="00CA7DE5">
        <w:rPr>
          <w:rFonts w:ascii="Marianne" w:hAnsi="Marianne"/>
          <w:b/>
          <w:bCs/>
          <w:sz w:val="20"/>
        </w:rPr>
        <w:t>:</w:t>
      </w:r>
    </w:p>
    <w:p w14:paraId="08206914" w14:textId="77777777" w:rsidR="00CA7DE5" w:rsidRPr="00CA7DE5" w:rsidRDefault="00CA7DE5" w:rsidP="004A48C4">
      <w:pPr>
        <w:pStyle w:val="Paragraphedeliste"/>
        <w:numPr>
          <w:ilvl w:val="0"/>
          <w:numId w:val="22"/>
        </w:numPr>
        <w:tabs>
          <w:tab w:val="num" w:pos="-567"/>
        </w:tabs>
        <w:spacing w:line="276" w:lineRule="auto"/>
        <w:rPr>
          <w:rFonts w:ascii="Marianne" w:hAnsi="Marianne"/>
          <w:sz w:val="20"/>
        </w:rPr>
      </w:pPr>
      <w:r w:rsidRPr="00CA7DE5">
        <w:rPr>
          <w:rFonts w:ascii="Marianne" w:hAnsi="Marianne"/>
          <w:b/>
          <w:bCs/>
          <w:sz w:val="20"/>
        </w:rPr>
        <w:t>La tenue d’un comité de pilotage annuel de suivi de l’opération</w:t>
      </w:r>
      <w:r w:rsidRPr="00CA7DE5">
        <w:rPr>
          <w:rFonts w:ascii="Marianne" w:hAnsi="Marianne"/>
          <w:bCs/>
          <w:sz w:val="20"/>
        </w:rPr>
        <w:t>.</w:t>
      </w:r>
    </w:p>
    <w:p w14:paraId="5E6BDCAF" w14:textId="77777777" w:rsidR="00CA7DE5" w:rsidRPr="00CA7DE5" w:rsidRDefault="00CA7DE5" w:rsidP="004A48C4">
      <w:pPr>
        <w:pStyle w:val="Paragraphedeliste"/>
        <w:numPr>
          <w:ilvl w:val="0"/>
          <w:numId w:val="22"/>
        </w:numPr>
        <w:tabs>
          <w:tab w:val="num" w:pos="-567"/>
        </w:tabs>
        <w:spacing w:line="276" w:lineRule="auto"/>
        <w:rPr>
          <w:rFonts w:ascii="Marianne" w:hAnsi="Marianne"/>
          <w:b/>
          <w:bCs/>
          <w:sz w:val="20"/>
        </w:rPr>
      </w:pPr>
      <w:r w:rsidRPr="00CA7DE5">
        <w:rPr>
          <w:rFonts w:ascii="Marianne" w:hAnsi="Marianne"/>
          <w:b/>
          <w:bCs/>
          <w:sz w:val="20"/>
        </w:rPr>
        <w:t xml:space="preserve">La transmission des livrables annuels </w:t>
      </w:r>
      <w:r w:rsidRPr="00CA7DE5">
        <w:rPr>
          <w:rFonts w:ascii="Marianne" w:hAnsi="Marianne"/>
          <w:bCs/>
          <w:i/>
          <w:sz w:val="20"/>
        </w:rPr>
        <w:t>(bilan de suivi des engagements et des indicateurs des exploitations agricoles accompagnées, synthèse technique de l'action d'animation, factures si prestations...)</w:t>
      </w:r>
      <w:r w:rsidRPr="00CA7DE5">
        <w:rPr>
          <w:rFonts w:ascii="Marianne" w:hAnsi="Marianne"/>
          <w:bCs/>
          <w:sz w:val="20"/>
        </w:rPr>
        <w:t>.</w:t>
      </w:r>
    </w:p>
    <w:p w14:paraId="78BA23AD" w14:textId="5292B5BC" w:rsidR="00CA7DE5" w:rsidRPr="00CA7DE5" w:rsidRDefault="00CA7DE5" w:rsidP="004A48C4">
      <w:pPr>
        <w:pStyle w:val="Paragraphedeliste"/>
        <w:numPr>
          <w:ilvl w:val="0"/>
          <w:numId w:val="22"/>
        </w:numPr>
        <w:tabs>
          <w:tab w:val="num" w:pos="-567"/>
        </w:tabs>
        <w:spacing w:line="276" w:lineRule="auto"/>
        <w:rPr>
          <w:rFonts w:ascii="Marianne" w:hAnsi="Marianne"/>
          <w:b/>
          <w:bCs/>
          <w:sz w:val="20"/>
        </w:rPr>
      </w:pPr>
      <w:r w:rsidRPr="00CA7DE5">
        <w:rPr>
          <w:rFonts w:ascii="Marianne" w:hAnsi="Marianne"/>
          <w:b/>
          <w:bCs/>
          <w:sz w:val="20"/>
        </w:rPr>
        <w:t>Le dernier versement (solde) sera effectué à réception des éléments de synthèse de la dernière année et des éléments de synthèse globaux du projet.</w:t>
      </w:r>
    </w:p>
    <w:p w14:paraId="3E14D8E4" w14:textId="77777777" w:rsidR="004912E5" w:rsidRPr="004912E5" w:rsidRDefault="004912E5" w:rsidP="004912E5">
      <w:pPr>
        <w:rPr>
          <w:rFonts w:ascii="Marianne" w:hAnsi="Marianne"/>
          <w:sz w:val="20"/>
        </w:rPr>
      </w:pPr>
    </w:p>
    <w:p w14:paraId="63E35050" w14:textId="06FD5484" w:rsidR="00CA7DE5" w:rsidRDefault="00EB260E" w:rsidP="00CA7DE5">
      <w:pPr>
        <w:pStyle w:val="Paragraphedeliste"/>
        <w:numPr>
          <w:ilvl w:val="0"/>
          <w:numId w:val="4"/>
        </w:numPr>
        <w:outlineLvl w:val="0"/>
        <w:rPr>
          <w:rFonts w:ascii="Marianne" w:hAnsi="Marianne"/>
          <w:b/>
          <w:color w:val="4472C4" w:themeColor="accent5"/>
          <w:sz w:val="36"/>
        </w:rPr>
      </w:pPr>
      <w:bookmarkStart w:id="17" w:name="_Toc227838705"/>
      <w:r>
        <w:rPr>
          <w:rFonts w:ascii="Marianne" w:hAnsi="Marianne"/>
          <w:b/>
          <w:color w:val="4472C4" w:themeColor="accent5"/>
          <w:sz w:val="36"/>
        </w:rPr>
        <w:t>Suivi et capitalisation</w:t>
      </w:r>
      <w:bookmarkEnd w:id="17"/>
    </w:p>
    <w:p w14:paraId="3F9FEF8B" w14:textId="46E0654C" w:rsidR="00CA7DE5" w:rsidRPr="003B3868" w:rsidRDefault="00CA7DE5" w:rsidP="004A48C4">
      <w:pPr>
        <w:spacing w:line="276" w:lineRule="auto"/>
        <w:rPr>
          <w:rFonts w:ascii="Marianne" w:hAnsi="Marianne"/>
          <w:sz w:val="20"/>
        </w:rPr>
      </w:pPr>
      <w:r w:rsidRPr="003B3868">
        <w:rPr>
          <w:rFonts w:ascii="Marianne" w:hAnsi="Marianne"/>
          <w:sz w:val="20"/>
        </w:rPr>
        <w:t xml:space="preserve">Le suivi du projet se fait au moyen </w:t>
      </w:r>
      <w:r w:rsidRPr="003B3868">
        <w:rPr>
          <w:rFonts w:ascii="Marianne" w:hAnsi="Marianne"/>
          <w:b/>
          <w:sz w:val="20"/>
        </w:rPr>
        <w:t>d’indicateurs de moyens et de résultats</w:t>
      </w:r>
      <w:r w:rsidRPr="003B3868">
        <w:rPr>
          <w:rFonts w:ascii="Marianne" w:hAnsi="Marianne"/>
          <w:sz w:val="20"/>
        </w:rPr>
        <w:t xml:space="preserve">. Ils comprennent des </w:t>
      </w:r>
      <w:r w:rsidRPr="003B3868">
        <w:rPr>
          <w:rFonts w:ascii="Marianne" w:hAnsi="Marianne"/>
          <w:b/>
          <w:sz w:val="20"/>
        </w:rPr>
        <w:t>indicateurs obligatoires</w:t>
      </w:r>
      <w:r w:rsidRPr="003B3868">
        <w:rPr>
          <w:rFonts w:ascii="Marianne" w:hAnsi="Marianne"/>
          <w:sz w:val="20"/>
        </w:rPr>
        <w:t xml:space="preserve"> pour tous les groupes </w:t>
      </w:r>
      <w:proofErr w:type="spellStart"/>
      <w:r w:rsidRPr="003B3868">
        <w:rPr>
          <w:rFonts w:ascii="Marianne" w:hAnsi="Marianne"/>
          <w:sz w:val="20"/>
        </w:rPr>
        <w:t>Écophyto</w:t>
      </w:r>
      <w:proofErr w:type="spellEnd"/>
      <w:r w:rsidRPr="003B3868">
        <w:rPr>
          <w:rFonts w:ascii="Marianne" w:hAnsi="Marianne"/>
          <w:sz w:val="20"/>
        </w:rPr>
        <w:t xml:space="preserve"> 30 000 au niveau national et des indicateurs supplémentaires, choisis par le groupe, notamment des </w:t>
      </w:r>
      <w:r w:rsidRPr="003B3868">
        <w:rPr>
          <w:rFonts w:ascii="Marianne" w:hAnsi="Marianne"/>
          <w:b/>
          <w:sz w:val="20"/>
        </w:rPr>
        <w:t>indicateurs de performance</w:t>
      </w:r>
      <w:r w:rsidRPr="003B3868">
        <w:rPr>
          <w:rFonts w:ascii="Marianne" w:hAnsi="Marianne"/>
          <w:sz w:val="20"/>
        </w:rPr>
        <w:t xml:space="preserve"> (économique, environnementale et sociale), en cohérence étroite avec le projet collectif choisi, ses objectifs et ses leviers d’actions.</w:t>
      </w:r>
    </w:p>
    <w:p w14:paraId="299AEED3" w14:textId="0D1873B4" w:rsidR="00CA7DE5" w:rsidRPr="003B3868" w:rsidRDefault="00CA7DE5" w:rsidP="004A48C4">
      <w:pPr>
        <w:spacing w:line="276" w:lineRule="auto"/>
        <w:rPr>
          <w:rFonts w:ascii="Marianne" w:hAnsi="Marianne"/>
          <w:sz w:val="20"/>
        </w:rPr>
      </w:pPr>
      <w:r w:rsidRPr="003B3868">
        <w:rPr>
          <w:rFonts w:ascii="Marianne" w:hAnsi="Marianne"/>
          <w:sz w:val="20"/>
        </w:rPr>
        <w:t>Ce suivi permet de s’assurer du bon déroulement des projets, de connaître l'évolution des collectifs reconnus dans leur transition vers l'agroécologie, et, pour les pouvoirs publics, d'évaluer les dispositifs mis en place.</w:t>
      </w:r>
    </w:p>
    <w:p w14:paraId="15CEFAB7" w14:textId="77777777" w:rsidR="003B3868" w:rsidRDefault="00CA7DE5">
      <w:pPr>
        <w:spacing w:line="276" w:lineRule="auto"/>
        <w:rPr>
          <w:rFonts w:ascii="Marianne" w:hAnsi="Marianne" w:cs="Wingdings 3"/>
          <w:sz w:val="20"/>
        </w:rPr>
      </w:pPr>
      <w:r w:rsidRPr="003B3868">
        <w:rPr>
          <w:rFonts w:ascii="Marianne" w:hAnsi="Marianne" w:cs="Wingdings 3"/>
          <w:sz w:val="20"/>
        </w:rPr>
        <w:t xml:space="preserve">Pour assurer un suivi de l’exécution du projet et apprécier les résultats obtenus, </w:t>
      </w:r>
      <w:r w:rsidRPr="003B3868">
        <w:rPr>
          <w:rFonts w:ascii="Marianne" w:hAnsi="Marianne" w:cs="Wingdings 3"/>
          <w:b/>
          <w:sz w:val="20"/>
        </w:rPr>
        <w:t>le collectif devra s’engager à transmettre annuellement les données d’indicateurs de suivi du projet</w:t>
      </w:r>
      <w:r w:rsidR="003B3868" w:rsidRPr="003B3868">
        <w:rPr>
          <w:rFonts w:ascii="Marianne" w:hAnsi="Marianne" w:cs="Wingdings 3"/>
          <w:sz w:val="20"/>
        </w:rPr>
        <w:t xml:space="preserve">. </w:t>
      </w:r>
    </w:p>
    <w:p w14:paraId="21121782" w14:textId="45DEF7A3" w:rsidR="003B3868" w:rsidRPr="003B3868" w:rsidRDefault="003B3868">
      <w:pPr>
        <w:spacing w:line="276" w:lineRule="auto"/>
        <w:rPr>
          <w:rFonts w:ascii="Marianne" w:hAnsi="Marianne" w:cs="Wingdings 3"/>
          <w:sz w:val="20"/>
        </w:rPr>
      </w:pPr>
      <w:r w:rsidRPr="003B3868">
        <w:rPr>
          <w:rFonts w:ascii="Marianne" w:hAnsi="Marianne" w:cs="Wingdings 3"/>
          <w:sz w:val="20"/>
        </w:rPr>
        <w:t>L'animateur</w:t>
      </w:r>
      <w:r w:rsidRPr="003B3868">
        <w:rPr>
          <w:rFonts w:cs="Calibri"/>
          <w:sz w:val="20"/>
        </w:rPr>
        <w:t> </w:t>
      </w:r>
      <w:r w:rsidRPr="007F5BFB">
        <w:rPr>
          <w:rFonts w:ascii="Marianne" w:hAnsi="Marianne" w:cs="Wingdings 3"/>
          <w:b/>
          <w:sz w:val="20"/>
        </w:rPr>
        <w:t>collecte et calcule annuellement les données suivantes pour chaque exploitation agricole</w:t>
      </w:r>
      <w:r w:rsidRPr="003B3868">
        <w:rPr>
          <w:rFonts w:ascii="Marianne" w:hAnsi="Marianne" w:cs="Wingdings 3"/>
          <w:sz w:val="20"/>
        </w:rPr>
        <w:t xml:space="preserve"> de son groupe</w:t>
      </w:r>
      <w:r w:rsidRPr="003B3868">
        <w:rPr>
          <w:rFonts w:cs="Calibri"/>
          <w:sz w:val="20"/>
        </w:rPr>
        <w:t> </w:t>
      </w:r>
      <w:r w:rsidRPr="003B3868">
        <w:rPr>
          <w:rFonts w:ascii="Marianne" w:hAnsi="Marianne" w:cs="Wingdings 3"/>
          <w:sz w:val="20"/>
        </w:rPr>
        <w:t xml:space="preserve">: </w:t>
      </w:r>
    </w:p>
    <w:p w14:paraId="652F8BAD" w14:textId="77777777" w:rsidR="003B3868" w:rsidRPr="003B3868" w:rsidRDefault="00CA7DE5">
      <w:pPr>
        <w:pStyle w:val="Paragraphedeliste"/>
        <w:numPr>
          <w:ilvl w:val="0"/>
          <w:numId w:val="23"/>
        </w:numPr>
        <w:spacing w:line="276" w:lineRule="auto"/>
        <w:rPr>
          <w:rFonts w:ascii="Marianne" w:hAnsi="Marianne" w:cs="Wingdings 3"/>
          <w:sz w:val="20"/>
        </w:rPr>
      </w:pPr>
      <w:proofErr w:type="gramStart"/>
      <w:r w:rsidRPr="009A66D0">
        <w:rPr>
          <w:rFonts w:ascii="Marianne" w:hAnsi="Marianne"/>
          <w:b/>
          <w:sz w:val="20"/>
        </w:rPr>
        <w:t>la</w:t>
      </w:r>
      <w:proofErr w:type="gramEnd"/>
      <w:r w:rsidRPr="009A66D0">
        <w:rPr>
          <w:rFonts w:ascii="Marianne" w:hAnsi="Marianne"/>
          <w:b/>
          <w:sz w:val="20"/>
        </w:rPr>
        <w:t xml:space="preserve"> surface agricole utile </w:t>
      </w:r>
      <w:r w:rsidR="003B3868" w:rsidRPr="009A66D0">
        <w:rPr>
          <w:rFonts w:ascii="Marianne" w:hAnsi="Marianne"/>
          <w:b/>
          <w:sz w:val="20"/>
        </w:rPr>
        <w:t>(SAU)</w:t>
      </w:r>
      <w:r w:rsidR="003B3868" w:rsidRPr="003B3868">
        <w:rPr>
          <w:rFonts w:ascii="Marianne" w:hAnsi="Marianne"/>
          <w:sz w:val="20"/>
        </w:rPr>
        <w:t xml:space="preserve"> </w:t>
      </w:r>
      <w:r w:rsidRPr="003B3868">
        <w:rPr>
          <w:rFonts w:ascii="Marianne" w:hAnsi="Marianne"/>
          <w:sz w:val="20"/>
        </w:rPr>
        <w:t>du ou des ateliers de cult</w:t>
      </w:r>
      <w:r w:rsidR="003B3868" w:rsidRPr="003B3868">
        <w:rPr>
          <w:rFonts w:ascii="Marianne" w:hAnsi="Marianne"/>
          <w:sz w:val="20"/>
        </w:rPr>
        <w:t xml:space="preserve">ure concernés par le projet ; </w:t>
      </w:r>
    </w:p>
    <w:p w14:paraId="609A5A8B" w14:textId="77777777" w:rsidR="003B3868" w:rsidRPr="003B3868" w:rsidRDefault="00CA7DE5">
      <w:pPr>
        <w:pStyle w:val="Paragraphedeliste"/>
        <w:numPr>
          <w:ilvl w:val="0"/>
          <w:numId w:val="23"/>
        </w:numPr>
        <w:spacing w:line="276" w:lineRule="auto"/>
        <w:rPr>
          <w:rFonts w:ascii="Marianne" w:hAnsi="Marianne" w:cs="Wingdings 3"/>
          <w:sz w:val="20"/>
        </w:rPr>
      </w:pPr>
      <w:proofErr w:type="gramStart"/>
      <w:r w:rsidRPr="003B3868">
        <w:rPr>
          <w:rFonts w:ascii="Marianne" w:hAnsi="Marianne"/>
          <w:sz w:val="20"/>
        </w:rPr>
        <w:t>les</w:t>
      </w:r>
      <w:proofErr w:type="gramEnd"/>
      <w:r w:rsidRPr="003B3868">
        <w:rPr>
          <w:rFonts w:ascii="Marianne" w:hAnsi="Marianne"/>
          <w:sz w:val="20"/>
        </w:rPr>
        <w:t xml:space="preserve"> levi</w:t>
      </w:r>
      <w:r w:rsidR="003B3868" w:rsidRPr="003B3868">
        <w:rPr>
          <w:rFonts w:ascii="Marianne" w:hAnsi="Marianne"/>
          <w:sz w:val="20"/>
        </w:rPr>
        <w:t xml:space="preserve">ers mobilisés par le groupe ; </w:t>
      </w:r>
    </w:p>
    <w:p w14:paraId="0CF0261B" w14:textId="77777777" w:rsidR="003B3868" w:rsidRPr="003B3868" w:rsidRDefault="00CA7DE5">
      <w:pPr>
        <w:pStyle w:val="Paragraphedeliste"/>
        <w:numPr>
          <w:ilvl w:val="0"/>
          <w:numId w:val="23"/>
        </w:numPr>
        <w:spacing w:line="276" w:lineRule="auto"/>
        <w:rPr>
          <w:rFonts w:ascii="Marianne" w:hAnsi="Marianne" w:cs="Wingdings 3"/>
          <w:sz w:val="20"/>
        </w:rPr>
      </w:pPr>
      <w:proofErr w:type="gramStart"/>
      <w:r w:rsidRPr="003B3868">
        <w:rPr>
          <w:rFonts w:ascii="Marianne" w:hAnsi="Marianne"/>
          <w:sz w:val="20"/>
        </w:rPr>
        <w:t>les</w:t>
      </w:r>
      <w:proofErr w:type="gramEnd"/>
      <w:r w:rsidRPr="003B3868">
        <w:rPr>
          <w:rFonts w:ascii="Marianne" w:hAnsi="Marianne"/>
          <w:sz w:val="20"/>
        </w:rPr>
        <w:t xml:space="preserve"> IFT annuels «herbicides», IFT «hors herbicides » et IFT « Biocontrôle » à calculer annuellement </w:t>
      </w:r>
    </w:p>
    <w:p w14:paraId="53314975" w14:textId="77777777" w:rsidR="003B3868" w:rsidRPr="003B3868" w:rsidRDefault="00CA7DE5">
      <w:pPr>
        <w:pStyle w:val="Paragraphedeliste"/>
        <w:numPr>
          <w:ilvl w:val="1"/>
          <w:numId w:val="23"/>
        </w:numPr>
        <w:spacing w:line="276" w:lineRule="auto"/>
        <w:rPr>
          <w:rFonts w:ascii="Marianne" w:hAnsi="Marianne" w:cs="Wingdings 3"/>
          <w:sz w:val="20"/>
        </w:rPr>
      </w:pPr>
      <w:proofErr w:type="gramStart"/>
      <w:r w:rsidRPr="003B3868">
        <w:rPr>
          <w:rFonts w:ascii="Marianne" w:hAnsi="Marianne"/>
          <w:sz w:val="20"/>
        </w:rPr>
        <w:t>ces</w:t>
      </w:r>
      <w:proofErr w:type="gramEnd"/>
      <w:r w:rsidRPr="003B3868">
        <w:rPr>
          <w:rFonts w:ascii="Marianne" w:hAnsi="Marianne"/>
          <w:sz w:val="20"/>
        </w:rPr>
        <w:t xml:space="preserve"> IFT sont à calculer pour l’année dite de référence, correspondant à l'année n-1, et à l'issue de chaque campagne culturale (1e , 2e et 3e année d'animation). Compte tenu de l'enjeu concernant le glyphosate, l'indicateur « IFT glyphosate » est demandé, en </w:t>
      </w:r>
      <w:r w:rsidRPr="003B3868">
        <w:rPr>
          <w:rFonts w:ascii="Marianne" w:hAnsi="Marianne"/>
          <w:sz w:val="20"/>
        </w:rPr>
        <w:lastRenderedPageBreak/>
        <w:t>particulier pour les groupes qui souhaitent travailler sur la suppression ou forte réduction de l'usage d'herbicides</w:t>
      </w:r>
    </w:p>
    <w:p w14:paraId="1FF8A40D" w14:textId="77777777" w:rsidR="003B3868" w:rsidRPr="003B3868" w:rsidRDefault="00CA7DE5">
      <w:pPr>
        <w:pStyle w:val="Paragraphedeliste"/>
        <w:numPr>
          <w:ilvl w:val="1"/>
          <w:numId w:val="23"/>
        </w:numPr>
        <w:spacing w:line="276" w:lineRule="auto"/>
        <w:rPr>
          <w:rFonts w:ascii="Marianne" w:hAnsi="Marianne" w:cs="Wingdings 3"/>
          <w:sz w:val="20"/>
        </w:rPr>
      </w:pPr>
      <w:proofErr w:type="gramStart"/>
      <w:r w:rsidRPr="003B3868">
        <w:rPr>
          <w:rFonts w:ascii="Marianne" w:hAnsi="Marianne"/>
          <w:sz w:val="20"/>
        </w:rPr>
        <w:t>ces</w:t>
      </w:r>
      <w:proofErr w:type="gramEnd"/>
      <w:r w:rsidRPr="003B3868">
        <w:rPr>
          <w:rFonts w:ascii="Marianne" w:hAnsi="Marianne"/>
          <w:sz w:val="20"/>
        </w:rPr>
        <w:t xml:space="preserve"> IFT sont à calculer à l'échelle du groupe et de chaque exploitation, sur la totalité des surfaces de l'atelier de culture impliqué dans le projet, avec un mode opératoire identique pour tou</w:t>
      </w:r>
      <w:r w:rsidR="003B3868" w:rsidRPr="003B3868">
        <w:rPr>
          <w:rFonts w:ascii="Marianne" w:hAnsi="Marianne"/>
          <w:sz w:val="20"/>
        </w:rPr>
        <w:t xml:space="preserve">s les exploitants du groupe ; </w:t>
      </w:r>
    </w:p>
    <w:p w14:paraId="7E1B6793" w14:textId="5DCE2CB3" w:rsidR="00CA7DE5" w:rsidRPr="007F5BFB" w:rsidRDefault="00CA7DE5">
      <w:pPr>
        <w:pStyle w:val="Paragraphedeliste"/>
        <w:numPr>
          <w:ilvl w:val="1"/>
          <w:numId w:val="23"/>
        </w:numPr>
        <w:spacing w:line="276" w:lineRule="auto"/>
        <w:rPr>
          <w:rFonts w:ascii="Marianne" w:hAnsi="Marianne" w:cs="Wingdings 3"/>
          <w:sz w:val="20"/>
        </w:rPr>
      </w:pPr>
      <w:proofErr w:type="gramStart"/>
      <w:r w:rsidRPr="003B3868">
        <w:rPr>
          <w:rFonts w:ascii="Marianne" w:hAnsi="Marianne"/>
          <w:sz w:val="20"/>
        </w:rPr>
        <w:t>pour</w:t>
      </w:r>
      <w:proofErr w:type="gramEnd"/>
      <w:r w:rsidRPr="003B3868">
        <w:rPr>
          <w:rFonts w:ascii="Marianne" w:hAnsi="Marianne"/>
          <w:sz w:val="20"/>
        </w:rPr>
        <w:t xml:space="preserve"> le calcul, il convient d’utiliser la boîte à outil « </w:t>
      </w:r>
      <w:hyperlink r:id="rId26" w:history="1">
        <w:r w:rsidRPr="003B3868">
          <w:rPr>
            <w:rStyle w:val="Lienhypertexte"/>
            <w:rFonts w:ascii="Marianne" w:hAnsi="Marianne"/>
            <w:sz w:val="20"/>
          </w:rPr>
          <w:t>Atelier IFT</w:t>
        </w:r>
      </w:hyperlink>
      <w:r w:rsidRPr="003B3868">
        <w:rPr>
          <w:rFonts w:ascii="Marianne" w:hAnsi="Marianne"/>
          <w:sz w:val="20"/>
        </w:rPr>
        <w:t xml:space="preserve"> » développée par le ministère en charge de l'agriculture.</w:t>
      </w:r>
    </w:p>
    <w:p w14:paraId="4995AE7C" w14:textId="5FAF25B6" w:rsidR="007F5BFB" w:rsidRDefault="007F5BFB">
      <w:pPr>
        <w:spacing w:line="276" w:lineRule="auto"/>
        <w:rPr>
          <w:rFonts w:ascii="Marianne" w:hAnsi="Marianne" w:cs="Wingdings 3"/>
          <w:sz w:val="20"/>
        </w:rPr>
      </w:pPr>
      <w:r>
        <w:rPr>
          <w:rFonts w:ascii="Marianne" w:hAnsi="Marianne" w:cs="Wingdings 3"/>
          <w:sz w:val="20"/>
        </w:rPr>
        <w:t>L’animateur</w:t>
      </w:r>
      <w:r>
        <w:rPr>
          <w:rFonts w:cs="Calibri"/>
          <w:sz w:val="20"/>
        </w:rPr>
        <w:t> </w:t>
      </w:r>
      <w:r>
        <w:rPr>
          <w:rFonts w:ascii="Marianne" w:hAnsi="Marianne" w:cs="Wingdings 3"/>
          <w:sz w:val="20"/>
        </w:rPr>
        <w:t>:</w:t>
      </w:r>
    </w:p>
    <w:p w14:paraId="75201009" w14:textId="7797DE30" w:rsidR="007F5BFB" w:rsidRPr="00753B3F" w:rsidRDefault="007F5BFB">
      <w:pPr>
        <w:pStyle w:val="Paragraphedeliste1"/>
        <w:numPr>
          <w:ilvl w:val="0"/>
          <w:numId w:val="28"/>
        </w:numPr>
        <w:spacing w:line="276" w:lineRule="auto"/>
        <w:rPr>
          <w:rFonts w:ascii="Marianne" w:hAnsi="Marianne"/>
          <w:sz w:val="20"/>
          <w:szCs w:val="24"/>
        </w:rPr>
      </w:pPr>
      <w:r w:rsidRPr="00753B3F">
        <w:rPr>
          <w:rFonts w:ascii="Marianne" w:eastAsia="Wingdings" w:hAnsi="Marianne" w:cs="Wingdings"/>
          <w:sz w:val="20"/>
          <w:szCs w:val="24"/>
        </w:rPr>
        <w:t xml:space="preserve">Transmet aux services de l’Etat </w:t>
      </w:r>
      <w:r w:rsidRPr="00753B3F">
        <w:rPr>
          <w:rFonts w:ascii="Marianne" w:eastAsia="Wingdings" w:hAnsi="Marianne" w:cs="Wingdings"/>
          <w:iCs/>
          <w:sz w:val="20"/>
          <w:szCs w:val="24"/>
        </w:rPr>
        <w:t>(DRIAAF)</w:t>
      </w:r>
      <w:r w:rsidRPr="00753B3F">
        <w:rPr>
          <w:rFonts w:ascii="Marianne" w:eastAsia="Wingdings" w:hAnsi="Marianne" w:cs="Wingdings"/>
          <w:sz w:val="20"/>
          <w:szCs w:val="24"/>
        </w:rPr>
        <w:t xml:space="preserve"> sous forme de tableur les données individuelles anonymisées des exploitations agricoles du groupe selon le </w:t>
      </w:r>
      <w:r w:rsidRPr="00753B3F">
        <w:rPr>
          <w:rFonts w:ascii="Marianne" w:eastAsia="Wingdings" w:hAnsi="Marianne" w:cs="Wingdings"/>
          <w:b/>
          <w:sz w:val="20"/>
          <w:szCs w:val="24"/>
        </w:rPr>
        <w:t xml:space="preserve">modèle de rapport technique qui sera transmis par le comité des financeurs aux animateurs des collectifs reconnus comme groupes </w:t>
      </w:r>
      <w:r w:rsidR="00753B3F">
        <w:rPr>
          <w:rFonts w:ascii="Marianne" w:eastAsia="Wingdings" w:hAnsi="Marianne" w:cs="Wingdings"/>
          <w:b/>
          <w:sz w:val="20"/>
          <w:szCs w:val="24"/>
        </w:rPr>
        <w:t xml:space="preserve">Ecophyto </w:t>
      </w:r>
      <w:r w:rsidRPr="00753B3F">
        <w:rPr>
          <w:rFonts w:ascii="Marianne" w:eastAsia="Wingdings" w:hAnsi="Marianne" w:cs="Wingdings"/>
          <w:b/>
          <w:sz w:val="20"/>
          <w:szCs w:val="24"/>
        </w:rPr>
        <w:t>30000.</w:t>
      </w:r>
    </w:p>
    <w:p w14:paraId="5D46A0EA" w14:textId="1519E23B" w:rsidR="007F5BFB" w:rsidRPr="00753B3F" w:rsidRDefault="007F5BFB">
      <w:pPr>
        <w:pStyle w:val="Paragraphedeliste1"/>
        <w:numPr>
          <w:ilvl w:val="0"/>
          <w:numId w:val="28"/>
        </w:numPr>
        <w:spacing w:line="276" w:lineRule="auto"/>
        <w:rPr>
          <w:rFonts w:ascii="Marianne" w:hAnsi="Marianne"/>
          <w:sz w:val="20"/>
          <w:szCs w:val="24"/>
        </w:rPr>
      </w:pPr>
      <w:r w:rsidRPr="00753B3F">
        <w:rPr>
          <w:rFonts w:ascii="Marianne" w:eastAsia="Wingdings" w:hAnsi="Marianne" w:cs="Wingdings"/>
          <w:sz w:val="20"/>
          <w:szCs w:val="24"/>
        </w:rPr>
        <w:t xml:space="preserve">Etablit une </w:t>
      </w:r>
      <w:r w:rsidRPr="00753B3F">
        <w:rPr>
          <w:rFonts w:ascii="Marianne" w:eastAsia="Wingdings" w:hAnsi="Marianne" w:cs="Wingdings"/>
          <w:b/>
          <w:sz w:val="20"/>
          <w:szCs w:val="24"/>
        </w:rPr>
        <w:t>synthèse des actions</w:t>
      </w:r>
      <w:r w:rsidRPr="00753B3F">
        <w:rPr>
          <w:rFonts w:ascii="Marianne" w:eastAsia="Wingdings" w:hAnsi="Marianne" w:cs="Wingdings"/>
          <w:sz w:val="20"/>
          <w:szCs w:val="24"/>
        </w:rPr>
        <w:t xml:space="preserve"> menées dans l’année, qu’il transmet et présentera au comité de coordination des financeurs. Cette synthèse reprend notamment </w:t>
      </w:r>
      <w:r w:rsidRPr="00753B3F">
        <w:rPr>
          <w:rFonts w:ascii="Marianne" w:eastAsia="Wingdings" w:hAnsi="Marianne" w:cs="Wingdings"/>
          <w:b/>
          <w:sz w:val="20"/>
          <w:szCs w:val="24"/>
        </w:rPr>
        <w:t>le nombre d’exploitations</w:t>
      </w:r>
      <w:r w:rsidRPr="00753B3F">
        <w:rPr>
          <w:rFonts w:ascii="Marianne" w:eastAsia="Wingdings" w:hAnsi="Marianne" w:cs="Wingdings"/>
          <w:sz w:val="20"/>
          <w:szCs w:val="24"/>
        </w:rPr>
        <w:t xml:space="preserve"> du groupe, la </w:t>
      </w:r>
      <w:r w:rsidRPr="00753B3F">
        <w:rPr>
          <w:rFonts w:ascii="Marianne" w:eastAsia="Wingdings" w:hAnsi="Marianne" w:cs="Wingdings"/>
          <w:b/>
          <w:sz w:val="20"/>
          <w:szCs w:val="24"/>
        </w:rPr>
        <w:t>SAU totale engagée</w:t>
      </w:r>
      <w:r w:rsidRPr="00753B3F">
        <w:rPr>
          <w:rFonts w:ascii="Marianne" w:eastAsia="Wingdings" w:hAnsi="Marianne" w:cs="Wingdings"/>
          <w:sz w:val="20"/>
          <w:szCs w:val="24"/>
        </w:rPr>
        <w:t xml:space="preserve">, et les </w:t>
      </w:r>
      <w:r w:rsidRPr="00753B3F">
        <w:rPr>
          <w:rFonts w:ascii="Marianne" w:eastAsia="Wingdings" w:hAnsi="Marianne" w:cs="Wingdings"/>
          <w:b/>
          <w:sz w:val="20"/>
          <w:szCs w:val="24"/>
        </w:rPr>
        <w:t>valeurs d’IFT moyens</w:t>
      </w:r>
      <w:r w:rsidRPr="00753B3F">
        <w:rPr>
          <w:rFonts w:eastAsia="Wingdings" w:cs="Calibri"/>
          <w:sz w:val="20"/>
          <w:szCs w:val="24"/>
        </w:rPr>
        <w:t> </w:t>
      </w:r>
      <w:r w:rsidRPr="00753B3F">
        <w:rPr>
          <w:rFonts w:ascii="Marianne" w:eastAsia="Wingdings" w:hAnsi="Marianne" w:cs="Wingdings"/>
          <w:sz w:val="20"/>
          <w:szCs w:val="24"/>
        </w:rPr>
        <w:t>: herbicides, glyphosate, hors-herbicides, biocontr</w:t>
      </w:r>
      <w:r w:rsidRPr="00753B3F">
        <w:rPr>
          <w:rFonts w:ascii="Marianne" w:eastAsia="Wingdings" w:hAnsi="Marianne" w:cs="Marianne"/>
          <w:sz w:val="20"/>
          <w:szCs w:val="24"/>
        </w:rPr>
        <w:t>ô</w:t>
      </w:r>
      <w:r w:rsidRPr="00753B3F">
        <w:rPr>
          <w:rFonts w:ascii="Marianne" w:eastAsia="Wingdings" w:hAnsi="Marianne" w:cs="Wingdings"/>
          <w:sz w:val="20"/>
          <w:szCs w:val="24"/>
        </w:rPr>
        <w:t xml:space="preserve">le obtenues par le groupe et les </w:t>
      </w:r>
      <w:r w:rsidRPr="00753B3F">
        <w:rPr>
          <w:rFonts w:ascii="Marianne" w:eastAsia="Wingdings" w:hAnsi="Marianne" w:cs="Wingdings"/>
          <w:b/>
          <w:sz w:val="20"/>
          <w:szCs w:val="24"/>
        </w:rPr>
        <w:t>leviers mobilisés</w:t>
      </w:r>
      <w:r w:rsidRPr="00753B3F">
        <w:rPr>
          <w:rFonts w:ascii="Marianne" w:eastAsia="Wingdings" w:hAnsi="Marianne" w:cs="Wingdings"/>
          <w:sz w:val="20"/>
          <w:szCs w:val="24"/>
        </w:rPr>
        <w:t>.</w:t>
      </w:r>
    </w:p>
    <w:p w14:paraId="1D08B8B1" w14:textId="63729D37" w:rsidR="00753B3F" w:rsidRPr="00753B3F" w:rsidRDefault="00753B3F">
      <w:pPr>
        <w:pStyle w:val="Paragraphedeliste1"/>
        <w:numPr>
          <w:ilvl w:val="0"/>
          <w:numId w:val="28"/>
        </w:numPr>
        <w:spacing w:line="276" w:lineRule="auto"/>
        <w:rPr>
          <w:rFonts w:ascii="Marianne" w:hAnsi="Marianne"/>
          <w:sz w:val="20"/>
          <w:szCs w:val="24"/>
        </w:rPr>
      </w:pPr>
      <w:r w:rsidRPr="00753B3F">
        <w:rPr>
          <w:rFonts w:ascii="Marianne" w:eastAsia="Wingdings" w:hAnsi="Marianne" w:cs="Wingdings"/>
          <w:sz w:val="20"/>
          <w:szCs w:val="24"/>
        </w:rPr>
        <w:t xml:space="preserve">A la clôture du projet, un </w:t>
      </w:r>
      <w:r w:rsidRPr="00753B3F">
        <w:rPr>
          <w:rFonts w:ascii="Marianne" w:eastAsia="Wingdings" w:hAnsi="Marianne" w:cs="Wingdings"/>
          <w:b/>
          <w:sz w:val="20"/>
          <w:szCs w:val="24"/>
        </w:rPr>
        <w:t>bilan final</w:t>
      </w:r>
      <w:r w:rsidRPr="00753B3F">
        <w:rPr>
          <w:rFonts w:ascii="Marianne" w:eastAsia="Wingdings" w:hAnsi="Marianne" w:cs="Wingdings"/>
          <w:sz w:val="20"/>
          <w:szCs w:val="24"/>
        </w:rPr>
        <w:t xml:space="preserve"> reprenant </w:t>
      </w:r>
      <w:proofErr w:type="gramStart"/>
      <w:r w:rsidRPr="00753B3F">
        <w:rPr>
          <w:rFonts w:ascii="Marianne" w:eastAsia="Wingdings" w:hAnsi="Marianne" w:cs="Wingdings"/>
          <w:sz w:val="20"/>
          <w:szCs w:val="24"/>
        </w:rPr>
        <w:t>a</w:t>
      </w:r>
      <w:proofErr w:type="gramEnd"/>
      <w:r w:rsidRPr="00753B3F">
        <w:rPr>
          <w:rFonts w:ascii="Marianne" w:eastAsia="Wingdings" w:hAnsi="Marianne" w:cs="Wingdings"/>
          <w:sz w:val="20"/>
          <w:szCs w:val="24"/>
        </w:rPr>
        <w:t xml:space="preserve"> minima les éléments annuels et les autres données pertinentes définies par le collectif permettant de </w:t>
      </w:r>
      <w:r w:rsidRPr="00753B3F">
        <w:rPr>
          <w:rFonts w:ascii="Marianne" w:eastAsia="Wingdings" w:hAnsi="Marianne" w:cs="Wingdings"/>
          <w:b/>
          <w:sz w:val="20"/>
          <w:szCs w:val="24"/>
        </w:rPr>
        <w:t>démontrer l’atteinte des objectifs de triple performance sera transmis au comité des financeurs</w:t>
      </w:r>
      <w:r w:rsidRPr="00753B3F">
        <w:rPr>
          <w:rFonts w:ascii="Marianne" w:eastAsia="Wingdings" w:hAnsi="Marianne" w:cs="Wingdings"/>
          <w:sz w:val="20"/>
          <w:szCs w:val="24"/>
        </w:rPr>
        <w:t>.</w:t>
      </w:r>
    </w:p>
    <w:p w14:paraId="0950802F" w14:textId="25023453" w:rsidR="00753B3F" w:rsidRPr="00753B3F" w:rsidRDefault="00753B3F" w:rsidP="004A48C4">
      <w:pPr>
        <w:spacing w:line="276" w:lineRule="auto"/>
        <w:rPr>
          <w:rFonts w:ascii="Marianne" w:hAnsi="Marianne"/>
          <w:sz w:val="20"/>
        </w:rPr>
      </w:pPr>
      <w:r w:rsidRPr="00753B3F">
        <w:rPr>
          <w:rFonts w:ascii="Marianne" w:eastAsia="Wingdings" w:hAnsi="Marianne" w:cs="Wingdings"/>
          <w:sz w:val="20"/>
        </w:rPr>
        <w:t>Le temps consacré à ces synthèses est comptabilisé au titre de l’animation du groupe Ecophyto 30000.</w:t>
      </w:r>
    </w:p>
    <w:p w14:paraId="7AC31E4E" w14:textId="77777777" w:rsidR="007F5BFB" w:rsidRPr="007F5BFB" w:rsidRDefault="007F5BFB" w:rsidP="004A48C4">
      <w:pPr>
        <w:spacing w:line="276" w:lineRule="auto"/>
        <w:rPr>
          <w:rFonts w:ascii="Marianne" w:hAnsi="Marianne" w:cs="Wingdings 3"/>
          <w:sz w:val="20"/>
        </w:rPr>
      </w:pPr>
    </w:p>
    <w:p w14:paraId="14E0659D" w14:textId="3FB8915E" w:rsidR="00E12FD6" w:rsidRPr="00EB260E" w:rsidRDefault="00E12FD6" w:rsidP="00FC5B07">
      <w:pPr>
        <w:pStyle w:val="Paragraphedeliste"/>
        <w:numPr>
          <w:ilvl w:val="0"/>
          <w:numId w:val="4"/>
        </w:numPr>
        <w:outlineLvl w:val="0"/>
        <w:rPr>
          <w:rFonts w:ascii="Marianne" w:hAnsi="Marianne"/>
          <w:b/>
          <w:color w:val="4472C4" w:themeColor="accent5"/>
          <w:sz w:val="36"/>
        </w:rPr>
      </w:pPr>
      <w:bookmarkStart w:id="18" w:name="_Toc227838706"/>
      <w:r>
        <w:rPr>
          <w:rFonts w:ascii="Marianne" w:hAnsi="Marianne"/>
          <w:b/>
          <w:color w:val="4472C4" w:themeColor="accent5"/>
          <w:sz w:val="36"/>
        </w:rPr>
        <w:t>Contacts</w:t>
      </w:r>
      <w:bookmarkEnd w:id="18"/>
    </w:p>
    <w:p w14:paraId="389E3B53" w14:textId="0A7025B6" w:rsidR="00661187" w:rsidRPr="00925F7B" w:rsidRDefault="00661187" w:rsidP="00661187">
      <w:pPr>
        <w:rPr>
          <w:rFonts w:ascii="Marianne" w:hAnsi="Marianne"/>
          <w:sz w:val="20"/>
        </w:rPr>
      </w:pPr>
    </w:p>
    <w:p w14:paraId="678F92AD" w14:textId="1EF29ED9" w:rsidR="000366A3" w:rsidRPr="00925F7B" w:rsidRDefault="00753B3F" w:rsidP="00661187">
      <w:pPr>
        <w:rPr>
          <w:rFonts w:ascii="Marianne" w:hAnsi="Marianne"/>
          <w:sz w:val="20"/>
        </w:rPr>
      </w:pPr>
      <w:r w:rsidRPr="00925F7B">
        <w:rPr>
          <w:rFonts w:ascii="Marianne" w:hAnsi="Marianne"/>
          <w:sz w:val="20"/>
        </w:rPr>
        <w:t xml:space="preserve">Pour tout renseignement, il est possible de contacter Mathilde </w:t>
      </w:r>
      <w:proofErr w:type="spellStart"/>
      <w:r w:rsidRPr="00925F7B">
        <w:rPr>
          <w:rFonts w:ascii="Marianne" w:hAnsi="Marianne"/>
          <w:sz w:val="20"/>
        </w:rPr>
        <w:t>Rimbert</w:t>
      </w:r>
      <w:proofErr w:type="spellEnd"/>
      <w:r w:rsidRPr="00925F7B">
        <w:rPr>
          <w:rFonts w:ascii="Marianne" w:hAnsi="Marianne"/>
          <w:sz w:val="20"/>
        </w:rPr>
        <w:t xml:space="preserve"> par courriel</w:t>
      </w:r>
      <w:r w:rsidRPr="00925F7B">
        <w:rPr>
          <w:rFonts w:cs="Calibri"/>
          <w:sz w:val="20"/>
        </w:rPr>
        <w:t> </w:t>
      </w:r>
      <w:r w:rsidRPr="00925F7B">
        <w:rPr>
          <w:rFonts w:ascii="Marianne" w:hAnsi="Marianne"/>
          <w:sz w:val="20"/>
        </w:rPr>
        <w:t xml:space="preserve">: </w:t>
      </w:r>
      <w:hyperlink r:id="rId27" w:history="1">
        <w:r w:rsidRPr="00925F7B">
          <w:rPr>
            <w:rStyle w:val="Lienhypertexte"/>
            <w:rFonts w:ascii="Marianne" w:hAnsi="Marianne"/>
            <w:sz w:val="20"/>
          </w:rPr>
          <w:t>mathilde.rimbert@agriculture.gouv.fr</w:t>
        </w:r>
      </w:hyperlink>
      <w:r w:rsidRPr="00925F7B">
        <w:rPr>
          <w:rFonts w:ascii="Marianne" w:hAnsi="Marianne"/>
          <w:sz w:val="20"/>
        </w:rPr>
        <w:t xml:space="preserve"> ou par téléphone au 06 79 77 63 67. </w:t>
      </w:r>
    </w:p>
    <w:sectPr w:rsidR="000366A3" w:rsidRPr="00925F7B" w:rsidSect="00661187">
      <w:footerReference w:type="even" r:id="rId28"/>
      <w:footerReference w:type="default" r:id="rId29"/>
      <w:footerReference w:type="first" r:id="rId30"/>
      <w:pgSz w:w="11906" w:h="16838"/>
      <w:pgMar w:top="1440" w:right="1080" w:bottom="1440" w:left="1080" w:header="720"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6256B" w14:textId="77777777" w:rsidR="006401A2" w:rsidRDefault="006401A2">
      <w:r>
        <w:separator/>
      </w:r>
    </w:p>
  </w:endnote>
  <w:endnote w:type="continuationSeparator" w:id="0">
    <w:p w14:paraId="6DDE0CE6" w14:textId="77777777" w:rsidR="006401A2" w:rsidRDefault="0064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316446"/>
      <w:docPartObj>
        <w:docPartGallery w:val="Page Numbers (Bottom of Page)"/>
        <w:docPartUnique/>
      </w:docPartObj>
    </w:sdtPr>
    <w:sdtEndPr/>
    <w:sdtContent>
      <w:p w14:paraId="5D370AA8" w14:textId="63285B18" w:rsidR="006401A2" w:rsidRDefault="006401A2">
        <w:pPr>
          <w:pStyle w:val="Pieddepage"/>
          <w:jc w:val="right"/>
        </w:pPr>
        <w:r>
          <w:fldChar w:fldCharType="begin"/>
        </w:r>
        <w:r>
          <w:instrText>PAGE   \* MERGEFORMAT</w:instrText>
        </w:r>
        <w:r>
          <w:fldChar w:fldCharType="separate"/>
        </w:r>
        <w:r w:rsidR="004A48C4">
          <w:rPr>
            <w:noProof/>
          </w:rPr>
          <w:t>2</w:t>
        </w:r>
        <w:r>
          <w:fldChar w:fldCharType="end"/>
        </w:r>
      </w:p>
    </w:sdtContent>
  </w:sdt>
  <w:sdt>
    <w:sdtPr>
      <w:id w:val="-885249287"/>
      <w:docPartObj>
        <w:docPartGallery w:val="Page Numbers (Bottom of Page)"/>
        <w:docPartUnique/>
      </w:docPartObj>
    </w:sdtPr>
    <w:sdtEndPr>
      <w:rPr>
        <w:rFonts w:ascii="Marianne" w:hAnsi="Marianne"/>
        <w:color w:val="C00000"/>
        <w:sz w:val="16"/>
      </w:rPr>
    </w:sdtEndPr>
    <w:sdtContent>
      <w:p w14:paraId="6CE1E777" w14:textId="64688B7D" w:rsidR="006401A2" w:rsidRPr="004A48C4" w:rsidRDefault="006401A2" w:rsidP="00B919DC">
        <w:pPr>
          <w:pStyle w:val="Pieddepage"/>
          <w:jc w:val="left"/>
          <w:rPr>
            <w:rFonts w:ascii="Marianne" w:hAnsi="Marianne"/>
            <w:sz w:val="16"/>
          </w:rPr>
        </w:pPr>
        <w:r w:rsidRPr="004A48C4">
          <w:rPr>
            <w:rFonts w:ascii="Marianne" w:hAnsi="Marianne"/>
            <w:sz w:val="16"/>
          </w:rPr>
          <w:t xml:space="preserve">Appel à projet 2026 « Collectifs d'agriculteurs en transition agroécologique » région Île-de-France </w:t>
        </w:r>
      </w:p>
      <w:p w14:paraId="3179B4F8" w14:textId="16D81AA0" w:rsidR="006401A2" w:rsidRPr="004A48C4" w:rsidRDefault="006401A2" w:rsidP="00B919DC">
        <w:pPr>
          <w:pStyle w:val="Pieddepage"/>
          <w:jc w:val="left"/>
          <w:rPr>
            <w:rFonts w:ascii="Marianne" w:hAnsi="Marianne"/>
            <w:color w:val="C00000"/>
            <w:sz w:val="16"/>
          </w:rPr>
        </w:pPr>
        <w:r w:rsidRPr="004A48C4">
          <w:rPr>
            <w:rFonts w:ascii="Marianne" w:hAnsi="Marianne"/>
            <w:color w:val="C00000"/>
            <w:sz w:val="16"/>
          </w:rPr>
          <w:t>Cahier des charges volet «</w:t>
        </w:r>
        <w:r w:rsidRPr="004A48C4">
          <w:rPr>
            <w:rFonts w:cs="Calibri"/>
            <w:color w:val="C00000"/>
            <w:sz w:val="16"/>
          </w:rPr>
          <w:t> </w:t>
        </w:r>
        <w:r w:rsidRPr="004A48C4">
          <w:rPr>
            <w:rFonts w:ascii="Marianne" w:hAnsi="Marianne"/>
            <w:color w:val="C00000"/>
            <w:sz w:val="16"/>
          </w:rPr>
          <w:t xml:space="preserve">Reconnaissance groupes </w:t>
        </w:r>
        <w:proofErr w:type="spellStart"/>
        <w:r w:rsidRPr="004A48C4">
          <w:rPr>
            <w:rFonts w:ascii="Marianne" w:hAnsi="Marianne"/>
            <w:color w:val="C00000"/>
            <w:sz w:val="16"/>
          </w:rPr>
          <w:t>Écophyto</w:t>
        </w:r>
        <w:proofErr w:type="spellEnd"/>
        <w:r w:rsidRPr="004A48C4">
          <w:rPr>
            <w:rFonts w:ascii="Marianne" w:hAnsi="Marianne"/>
            <w:color w:val="C00000"/>
            <w:sz w:val="16"/>
          </w:rPr>
          <w:t xml:space="preserve"> 30</w:t>
        </w:r>
        <w:r w:rsidRPr="004A48C4">
          <w:rPr>
            <w:rFonts w:cs="Calibri"/>
            <w:color w:val="C00000"/>
            <w:sz w:val="16"/>
          </w:rPr>
          <w:t> </w:t>
        </w:r>
        <w:r w:rsidRPr="004A48C4">
          <w:rPr>
            <w:rFonts w:ascii="Marianne" w:hAnsi="Marianne"/>
            <w:color w:val="C00000"/>
            <w:sz w:val="16"/>
          </w:rPr>
          <w:t>000</w:t>
        </w:r>
        <w:r w:rsidRPr="004A48C4">
          <w:rPr>
            <w:rFonts w:cs="Calibri"/>
            <w:color w:val="C00000"/>
            <w:sz w:val="16"/>
          </w:rPr>
          <w:t> </w:t>
        </w:r>
        <w:r w:rsidRPr="004A48C4">
          <w:rPr>
            <w:rFonts w:ascii="Marianne" w:hAnsi="Marianne" w:cs="Marianne"/>
            <w:color w:val="C00000"/>
            <w:sz w:val="16"/>
          </w:rPr>
          <w:t>»</w:t>
        </w:r>
      </w:p>
    </w:sdtContent>
  </w:sdt>
  <w:p w14:paraId="08A263E5" w14:textId="77777777" w:rsidR="006401A2" w:rsidRDefault="006401A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72" w14:textId="77777777" w:rsidR="006401A2" w:rsidRDefault="006401A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arianne" w:hAnsi="Marianne"/>
        <w:sz w:val="16"/>
        <w:szCs w:val="16"/>
      </w:rPr>
      <w:id w:val="-851025817"/>
      <w:docPartObj>
        <w:docPartGallery w:val="Page Numbers (Bottom of Page)"/>
        <w:docPartUnique/>
      </w:docPartObj>
    </w:sdtPr>
    <w:sdtEndPr/>
    <w:sdtContent>
      <w:p w14:paraId="47D8F21C" w14:textId="4E58CA0C" w:rsidR="006401A2" w:rsidRPr="004A48C4" w:rsidRDefault="006401A2" w:rsidP="00B919DC">
        <w:pPr>
          <w:pStyle w:val="Pieddepage"/>
          <w:jc w:val="right"/>
          <w:rPr>
            <w:rFonts w:ascii="Marianne" w:hAnsi="Marianne"/>
            <w:sz w:val="16"/>
            <w:szCs w:val="16"/>
          </w:rPr>
        </w:pPr>
        <w:r w:rsidRPr="004A48C4">
          <w:rPr>
            <w:rFonts w:ascii="Marianne" w:hAnsi="Marianne"/>
            <w:sz w:val="16"/>
            <w:szCs w:val="16"/>
          </w:rPr>
          <w:fldChar w:fldCharType="begin"/>
        </w:r>
        <w:r w:rsidRPr="004A48C4">
          <w:rPr>
            <w:rFonts w:ascii="Marianne" w:hAnsi="Marianne"/>
            <w:sz w:val="16"/>
            <w:szCs w:val="16"/>
          </w:rPr>
          <w:instrText>PAGE   \* MERGEFORMAT</w:instrText>
        </w:r>
        <w:r w:rsidRPr="004A48C4">
          <w:rPr>
            <w:rFonts w:ascii="Marianne" w:hAnsi="Marianne"/>
            <w:sz w:val="16"/>
            <w:szCs w:val="16"/>
          </w:rPr>
          <w:fldChar w:fldCharType="separate"/>
        </w:r>
        <w:r w:rsidR="004A48C4">
          <w:rPr>
            <w:rFonts w:ascii="Marianne" w:hAnsi="Marianne"/>
            <w:noProof/>
            <w:sz w:val="16"/>
            <w:szCs w:val="16"/>
          </w:rPr>
          <w:t>14</w:t>
        </w:r>
        <w:r w:rsidRPr="004A48C4">
          <w:rPr>
            <w:rFonts w:ascii="Marianne" w:hAnsi="Marianne"/>
            <w:sz w:val="16"/>
            <w:szCs w:val="16"/>
          </w:rPr>
          <w:fldChar w:fldCharType="end"/>
        </w:r>
      </w:p>
    </w:sdtContent>
  </w:sdt>
  <w:p w14:paraId="69A4B269" w14:textId="621A5A3C" w:rsidR="006401A2" w:rsidRPr="004A48C4" w:rsidRDefault="006401A2" w:rsidP="009F6FCF">
    <w:pPr>
      <w:pStyle w:val="Pieddepage"/>
      <w:jc w:val="left"/>
      <w:rPr>
        <w:rFonts w:ascii="Marianne" w:hAnsi="Marianne"/>
        <w:sz w:val="16"/>
        <w:szCs w:val="16"/>
      </w:rPr>
    </w:pPr>
    <w:r w:rsidRPr="004A48C4">
      <w:rPr>
        <w:rFonts w:ascii="Marianne" w:hAnsi="Marianne"/>
        <w:sz w:val="16"/>
        <w:szCs w:val="16"/>
      </w:rPr>
      <w:t xml:space="preserve">Appel à projet 2026 « Collectifs d'agriculteurs en transition agroécologique » région Île-de-France </w:t>
    </w:r>
  </w:p>
  <w:p w14:paraId="6E5D47D9" w14:textId="77777777" w:rsidR="006401A2" w:rsidRPr="004A48C4" w:rsidRDefault="006401A2" w:rsidP="009F6FCF">
    <w:pPr>
      <w:pStyle w:val="Pieddepage"/>
      <w:jc w:val="left"/>
      <w:rPr>
        <w:rFonts w:ascii="Marianne" w:hAnsi="Marianne"/>
        <w:color w:val="C00000"/>
        <w:sz w:val="16"/>
        <w:szCs w:val="16"/>
      </w:rPr>
    </w:pPr>
    <w:r w:rsidRPr="004A48C4">
      <w:rPr>
        <w:rFonts w:ascii="Marianne" w:hAnsi="Marianne"/>
        <w:color w:val="C00000"/>
        <w:sz w:val="16"/>
        <w:szCs w:val="16"/>
      </w:rPr>
      <w:t>Cahier des charges volet «</w:t>
    </w:r>
    <w:r w:rsidRPr="004A48C4">
      <w:rPr>
        <w:rFonts w:cs="Calibri"/>
        <w:color w:val="C00000"/>
        <w:sz w:val="16"/>
        <w:szCs w:val="16"/>
      </w:rPr>
      <w:t> </w:t>
    </w:r>
    <w:r w:rsidRPr="004A48C4">
      <w:rPr>
        <w:rFonts w:ascii="Marianne" w:hAnsi="Marianne"/>
        <w:color w:val="C00000"/>
        <w:sz w:val="16"/>
        <w:szCs w:val="16"/>
      </w:rPr>
      <w:t xml:space="preserve">Reconnaissance groupes </w:t>
    </w:r>
    <w:proofErr w:type="spellStart"/>
    <w:r w:rsidRPr="004A48C4">
      <w:rPr>
        <w:rFonts w:ascii="Marianne" w:hAnsi="Marianne"/>
        <w:color w:val="C00000"/>
        <w:sz w:val="16"/>
        <w:szCs w:val="16"/>
      </w:rPr>
      <w:t>Écophyto</w:t>
    </w:r>
    <w:proofErr w:type="spellEnd"/>
    <w:r w:rsidRPr="004A48C4">
      <w:rPr>
        <w:rFonts w:ascii="Marianne" w:hAnsi="Marianne"/>
        <w:color w:val="C00000"/>
        <w:sz w:val="16"/>
        <w:szCs w:val="16"/>
      </w:rPr>
      <w:t xml:space="preserve"> 30</w:t>
    </w:r>
    <w:r w:rsidRPr="004A48C4">
      <w:rPr>
        <w:rFonts w:cs="Calibri"/>
        <w:color w:val="C00000"/>
        <w:sz w:val="16"/>
        <w:szCs w:val="16"/>
      </w:rPr>
      <w:t> </w:t>
    </w:r>
    <w:r w:rsidRPr="004A48C4">
      <w:rPr>
        <w:rFonts w:ascii="Marianne" w:hAnsi="Marianne"/>
        <w:color w:val="C00000"/>
        <w:sz w:val="16"/>
        <w:szCs w:val="16"/>
      </w:rPr>
      <w:t>000</w:t>
    </w:r>
    <w:r w:rsidRPr="004A48C4">
      <w:rPr>
        <w:rFonts w:cs="Calibri"/>
        <w:color w:val="C00000"/>
        <w:sz w:val="16"/>
        <w:szCs w:val="16"/>
      </w:rPr>
      <w:t> </w:t>
    </w:r>
    <w:r w:rsidRPr="004A48C4">
      <w:rPr>
        <w:rFonts w:ascii="Marianne" w:hAnsi="Marianne"/>
        <w:color w:val="C00000"/>
        <w:sz w:val="16"/>
        <w:szCs w:val="16"/>
      </w:rPr>
      <w:t>»</w:t>
    </w:r>
  </w:p>
  <w:p w14:paraId="3CB55A8B" w14:textId="216892AF" w:rsidR="006401A2" w:rsidRDefault="006401A2" w:rsidP="00B919DC">
    <w:pPr>
      <w:pStyle w:val="Pieddepage"/>
      <w:jc w:val="right"/>
    </w:pPr>
    <w:r w:rsidRPr="005778B4" w:rsidDel="00B919DC">
      <w:rPr>
        <w:color w:val="4472C4" w:themeColor="accent5"/>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9203028"/>
      <w:docPartObj>
        <w:docPartGallery w:val="Page Numbers (Bottom of Page)"/>
        <w:docPartUnique/>
      </w:docPartObj>
    </w:sdtPr>
    <w:sdtEndPr/>
    <w:sdtContent>
      <w:p w14:paraId="12F96426" w14:textId="7BADCA5A" w:rsidR="006401A2" w:rsidRDefault="006401A2" w:rsidP="00B919DC">
        <w:pPr>
          <w:pStyle w:val="Pieddepage"/>
          <w:jc w:val="right"/>
        </w:pPr>
        <w:r>
          <w:fldChar w:fldCharType="begin"/>
        </w:r>
        <w:r>
          <w:instrText>PAGE   \* MERGEFORMAT</w:instrText>
        </w:r>
        <w:r>
          <w:fldChar w:fldCharType="separate"/>
        </w:r>
        <w:r w:rsidR="004A48C4">
          <w:rPr>
            <w:noProof/>
          </w:rPr>
          <w:t>4</w:t>
        </w:r>
        <w:r>
          <w:fldChar w:fldCharType="end"/>
        </w:r>
      </w:p>
    </w:sdtContent>
  </w:sdt>
  <w:sdt>
    <w:sdtPr>
      <w:id w:val="-423805038"/>
      <w:docPartObj>
        <w:docPartGallery w:val="Page Numbers (Bottom of Page)"/>
        <w:docPartUnique/>
      </w:docPartObj>
    </w:sdtPr>
    <w:sdtEndPr>
      <w:rPr>
        <w:color w:val="C00000"/>
        <w:sz w:val="18"/>
      </w:rPr>
    </w:sdtEndPr>
    <w:sdtContent>
      <w:p w14:paraId="56DEB844" w14:textId="012BC7E2" w:rsidR="006401A2" w:rsidRDefault="006401A2" w:rsidP="009F6FCF">
        <w:pPr>
          <w:pStyle w:val="Pieddepage"/>
          <w:jc w:val="left"/>
          <w:rPr>
            <w:sz w:val="18"/>
          </w:rPr>
        </w:pPr>
        <w:r w:rsidRPr="00890155">
          <w:rPr>
            <w:sz w:val="18"/>
          </w:rPr>
          <w:t xml:space="preserve">Appel à projet 2026 « Collectifs d'agriculteurs en transition agroécologique » région Île-de-France </w:t>
        </w:r>
      </w:p>
      <w:p w14:paraId="4EA3D717" w14:textId="43B2F109" w:rsidR="006401A2" w:rsidRPr="00890155" w:rsidRDefault="006401A2" w:rsidP="009F6FCF">
        <w:pPr>
          <w:pStyle w:val="Pieddepage"/>
          <w:jc w:val="left"/>
          <w:rPr>
            <w:color w:val="C00000"/>
            <w:sz w:val="18"/>
          </w:rPr>
        </w:pPr>
        <w:r w:rsidRPr="00890155">
          <w:rPr>
            <w:color w:val="C00000"/>
            <w:sz w:val="18"/>
          </w:rPr>
          <w:t xml:space="preserve">Cahier des charges </w:t>
        </w:r>
        <w:r>
          <w:rPr>
            <w:color w:val="C00000"/>
            <w:sz w:val="18"/>
          </w:rPr>
          <w:t>volet « R</w:t>
        </w:r>
        <w:r w:rsidRPr="00890155">
          <w:rPr>
            <w:color w:val="C00000"/>
            <w:sz w:val="18"/>
          </w:rPr>
          <w:t xml:space="preserve">econnaissance groupes </w:t>
        </w:r>
        <w:proofErr w:type="spellStart"/>
        <w:r w:rsidRPr="00890155">
          <w:rPr>
            <w:color w:val="C00000"/>
            <w:sz w:val="18"/>
          </w:rPr>
          <w:t>Écophyto</w:t>
        </w:r>
        <w:proofErr w:type="spellEnd"/>
        <w:r w:rsidRPr="00890155">
          <w:rPr>
            <w:color w:val="C00000"/>
            <w:sz w:val="18"/>
          </w:rPr>
          <w:t xml:space="preserve"> 30</w:t>
        </w:r>
        <w:r>
          <w:rPr>
            <w:color w:val="C00000"/>
            <w:sz w:val="18"/>
          </w:rPr>
          <w:t> </w:t>
        </w:r>
        <w:r w:rsidRPr="00890155">
          <w:rPr>
            <w:color w:val="C00000"/>
            <w:sz w:val="18"/>
          </w:rPr>
          <w:t>000</w:t>
        </w:r>
        <w:r>
          <w:rPr>
            <w:color w:val="C00000"/>
            <w:sz w:val="18"/>
          </w:rPr>
          <w:t> »</w:t>
        </w:r>
      </w:p>
    </w:sdtContent>
  </w:sdt>
  <w:p w14:paraId="2775F225" w14:textId="3226C7A5" w:rsidR="006401A2" w:rsidRPr="007C52C3" w:rsidRDefault="006401A2" w:rsidP="007C52C3">
    <w:pPr>
      <w:pStyle w:val="Pieddepage"/>
    </w:pPr>
    <w:r w:rsidRPr="005778B4" w:rsidDel="00B919DC">
      <w:rPr>
        <w:color w:val="4472C4" w:themeColor="accent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1A47" w14:textId="77777777" w:rsidR="006401A2" w:rsidRDefault="006401A2">
      <w:r>
        <w:separator/>
      </w:r>
    </w:p>
  </w:footnote>
  <w:footnote w:type="continuationSeparator" w:id="0">
    <w:p w14:paraId="4AE42153" w14:textId="77777777" w:rsidR="006401A2" w:rsidRDefault="006401A2">
      <w:r>
        <w:continuationSeparator/>
      </w:r>
    </w:p>
  </w:footnote>
  <w:footnote w:id="1">
    <w:p w14:paraId="0087ED02" w14:textId="77777777" w:rsidR="006401A2" w:rsidRPr="00292F37" w:rsidRDefault="006401A2" w:rsidP="00292F37">
      <w:pPr>
        <w:pStyle w:val="Notedebasdepage"/>
        <w:rPr>
          <w:rFonts w:ascii="Marianne" w:hAnsi="Marianne"/>
        </w:rPr>
      </w:pPr>
      <w:r w:rsidRPr="00292F37">
        <w:rPr>
          <w:rStyle w:val="Appelnotedebasdep"/>
          <w:rFonts w:ascii="Marianne" w:hAnsi="Marianne"/>
          <w:sz w:val="16"/>
        </w:rPr>
        <w:footnoteRef/>
      </w:r>
      <w:r w:rsidRPr="00292F37">
        <w:rPr>
          <w:rFonts w:ascii="Marianne" w:hAnsi="Marianne"/>
          <w:sz w:val="16"/>
        </w:rPr>
        <w:t xml:space="preserve"> Modalités d’affichage graphique Ecophyto 2030</w:t>
      </w:r>
      <w:r w:rsidRPr="00292F37">
        <w:rPr>
          <w:rFonts w:cs="Calibri"/>
          <w:sz w:val="16"/>
        </w:rPr>
        <w:t> </w:t>
      </w:r>
      <w:r w:rsidRPr="00292F37">
        <w:rPr>
          <w:rFonts w:ascii="Marianne" w:hAnsi="Marianne"/>
          <w:sz w:val="16"/>
        </w:rPr>
        <w:t xml:space="preserve">: </w:t>
      </w:r>
      <w:hyperlink r:id="rId1" w:history="1">
        <w:r w:rsidRPr="00292F37">
          <w:rPr>
            <w:rStyle w:val="Lienhypertexte"/>
            <w:rFonts w:ascii="Marianne" w:hAnsi="Marianne"/>
            <w:sz w:val="16"/>
          </w:rPr>
          <w:t>https://agriculture.gouv.fr/ecophyto-modalites-daffichage-graphique-de-la-strategie-sur-les-supports-dinformation-et-de</w:t>
        </w:r>
      </w:hyperlink>
      <w:r w:rsidRPr="00292F37">
        <w:rPr>
          <w:rFonts w:ascii="Marianne" w:hAnsi="Marianne"/>
          <w:sz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decimal"/>
      <w:pStyle w:val="Titre1"/>
      <w:lvlText w:val="%1."/>
      <w:lvlJc w:val="left"/>
      <w:pPr>
        <w:tabs>
          <w:tab w:val="num" w:pos="0"/>
        </w:tabs>
        <w:ind w:left="360" w:hanging="360"/>
      </w:pPr>
      <w:rPr>
        <w:rFonts w:ascii="Calibri" w:hAnsi="Calibri" w:cs="Times New Roman" w:hint="default"/>
        <w:b/>
        <w:i w:val="0"/>
        <w:color w:val="0070C0"/>
        <w:sz w:val="3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4"/>
    <w:multiLevelType w:val="multilevel"/>
    <w:tmpl w:val="00000004"/>
    <w:name w:val="WW8Num3"/>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Arial" w:hAnsi="Arial" w:cs="Aria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rPr>
    </w:lvl>
  </w:abstractNum>
  <w:abstractNum w:abstractNumId="4" w15:restartNumberingAfterBreak="0">
    <w:nsid w:val="00000006"/>
    <w:multiLevelType w:val="singleLevel"/>
    <w:tmpl w:val="00000006"/>
    <w:name w:val="WW8Num5"/>
    <w:lvl w:ilvl="0">
      <w:start w:val="1"/>
      <w:numFmt w:val="bullet"/>
      <w:lvlText w:val=""/>
      <w:lvlJc w:val="left"/>
      <w:pPr>
        <w:tabs>
          <w:tab w:val="num" w:pos="0"/>
        </w:tabs>
        <w:ind w:left="720" w:hanging="360"/>
      </w:pPr>
      <w:rPr>
        <w:rFonts w:ascii="Wingdings" w:hAnsi="Wingdings" w:cs="Wingdings" w:hint="default"/>
      </w:rPr>
    </w:lvl>
  </w:abstractNum>
  <w:abstractNum w:abstractNumId="5" w15:restartNumberingAfterBreak="0">
    <w:nsid w:val="00000007"/>
    <w:multiLevelType w:val="multilevel"/>
    <w:tmpl w:val="535C6C88"/>
    <w:name w:val="WW8Num6"/>
    <w:lvl w:ilvl="0">
      <w:start w:val="1"/>
      <w:numFmt w:val="lowerLetter"/>
      <w:pStyle w:val="Titre2"/>
      <w:lvlText w:val="%1."/>
      <w:lvlJc w:val="left"/>
      <w:pPr>
        <w:tabs>
          <w:tab w:val="num" w:pos="0"/>
        </w:tabs>
        <w:ind w:left="720" w:hanging="360"/>
      </w:pPr>
      <w:rPr>
        <w:rFonts w:ascii="Calibri" w:hAnsi="Calibri" w:cs="Times New Roman" w:hint="default"/>
        <w:b/>
        <w:i w:val="0"/>
        <w:color w:val="5B9BD5" w:themeColor="accent1"/>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00000008"/>
    <w:multiLevelType w:val="singleLevel"/>
    <w:tmpl w:val="00000008"/>
    <w:name w:val="WW8Num7"/>
    <w:lvl w:ilvl="0">
      <w:start w:val="1"/>
      <w:numFmt w:val="bullet"/>
      <w:lvlText w:val=""/>
      <w:lvlJc w:val="left"/>
      <w:pPr>
        <w:tabs>
          <w:tab w:val="num" w:pos="-218"/>
        </w:tabs>
        <w:ind w:left="502" w:hanging="360"/>
      </w:pPr>
      <w:rPr>
        <w:rFonts w:ascii="Wingdings" w:hAnsi="Wingdings" w:cs="Wingdings" w:hint="default"/>
      </w:rPr>
    </w:lvl>
  </w:abstractNum>
  <w:abstractNum w:abstractNumId="7"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A"/>
    <w:multiLevelType w:val="singleLevel"/>
    <w:tmpl w:val="0000000A"/>
    <w:name w:val="WW8Num9"/>
    <w:lvl w:ilvl="0">
      <w:start w:val="1"/>
      <w:numFmt w:val="bullet"/>
      <w:lvlText w:val=""/>
      <w:lvlJc w:val="left"/>
      <w:pPr>
        <w:tabs>
          <w:tab w:val="num" w:pos="0"/>
        </w:tabs>
        <w:ind w:left="720" w:hanging="360"/>
      </w:pPr>
      <w:rPr>
        <w:rFonts w:ascii="Wingdings" w:hAnsi="Wingdings" w:cs="Wingdings" w:hint="default"/>
      </w:rPr>
    </w:lvl>
  </w:abstractNum>
  <w:abstractNum w:abstractNumId="9" w15:restartNumberingAfterBreak="0">
    <w:nsid w:val="0000000B"/>
    <w:multiLevelType w:val="multilevel"/>
    <w:tmpl w:val="03644B2E"/>
    <w:name w:val="WW8Num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singleLevel"/>
    <w:tmpl w:val="0000000C"/>
    <w:name w:val="WW8Num11"/>
    <w:lvl w:ilvl="0">
      <w:start w:val="2"/>
      <w:numFmt w:val="bullet"/>
      <w:lvlText w:val=""/>
      <w:lvlJc w:val="left"/>
      <w:pPr>
        <w:tabs>
          <w:tab w:val="num" w:pos="0"/>
        </w:tabs>
        <w:ind w:left="720" w:hanging="360"/>
      </w:pPr>
      <w:rPr>
        <w:rFonts w:ascii="Wingdings" w:hAnsi="Wingdings" w:cs="Wingdings" w:hint="default"/>
        <w:color w:val="0082BB"/>
      </w:rPr>
    </w:lvl>
  </w:abstractNum>
  <w:abstractNum w:abstractNumId="11" w15:restartNumberingAfterBreak="0">
    <w:nsid w:val="0000000D"/>
    <w:multiLevelType w:val="singleLevel"/>
    <w:tmpl w:val="0000000D"/>
    <w:name w:val="WW8Num12"/>
    <w:lvl w:ilvl="0">
      <w:start w:val="1"/>
      <w:numFmt w:val="bullet"/>
      <w:lvlText w:val=""/>
      <w:lvlJc w:val="left"/>
      <w:pPr>
        <w:tabs>
          <w:tab w:val="num" w:pos="0"/>
        </w:tabs>
        <w:ind w:left="1077" w:hanging="360"/>
      </w:pPr>
      <w:rPr>
        <w:rFonts w:ascii="Wingdings" w:hAnsi="Wingdings" w:cs="Wingdings" w:hint="default"/>
      </w:rPr>
    </w:lvl>
  </w:abstractNum>
  <w:abstractNum w:abstractNumId="12" w15:restartNumberingAfterBreak="0">
    <w:nsid w:val="0000000E"/>
    <w:multiLevelType w:val="singleLevel"/>
    <w:tmpl w:val="0000000E"/>
    <w:name w:val="WW8Num13"/>
    <w:lvl w:ilvl="0">
      <w:start w:val="1"/>
      <w:numFmt w:val="bullet"/>
      <w:lvlText w:val=""/>
      <w:lvlJc w:val="left"/>
      <w:pPr>
        <w:tabs>
          <w:tab w:val="num" w:pos="0"/>
        </w:tabs>
        <w:ind w:left="786" w:hanging="360"/>
      </w:pPr>
      <w:rPr>
        <w:rFonts w:ascii="Wingdings" w:hAnsi="Wingdings" w:cs="Wingdings" w:hint="default"/>
        <w:color w:val="000000"/>
      </w:rPr>
    </w:lvl>
  </w:abstractNum>
  <w:abstractNum w:abstractNumId="13"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cs="Wingdings" w:hint="default"/>
        <w:szCs w:val="24"/>
      </w:rPr>
    </w:lvl>
  </w:abstractNum>
  <w:abstractNum w:abstractNumId="14" w15:restartNumberingAfterBreak="0">
    <w:nsid w:val="00000010"/>
    <w:multiLevelType w:val="singleLevel"/>
    <w:tmpl w:val="00000010"/>
    <w:name w:val="WW8Num15"/>
    <w:lvl w:ilvl="0">
      <w:start w:val="30"/>
      <w:numFmt w:val="bullet"/>
      <w:lvlText w:val="-"/>
      <w:lvlJc w:val="left"/>
      <w:pPr>
        <w:tabs>
          <w:tab w:val="num" w:pos="0"/>
        </w:tabs>
        <w:ind w:left="927" w:hanging="360"/>
      </w:pPr>
      <w:rPr>
        <w:rFonts w:ascii="Calibri" w:hAnsi="Calibri" w:cs="Calibri" w:hint="default"/>
      </w:rPr>
    </w:lvl>
  </w:abstractNum>
  <w:abstractNum w:abstractNumId="15" w15:restartNumberingAfterBreak="0">
    <w:nsid w:val="00000011"/>
    <w:multiLevelType w:val="singleLevel"/>
    <w:tmpl w:val="00000011"/>
    <w:name w:val="WW8Num16"/>
    <w:lvl w:ilvl="0">
      <w:start w:val="1"/>
      <w:numFmt w:val="bullet"/>
      <w:lvlText w:val=""/>
      <w:lvlJc w:val="left"/>
      <w:pPr>
        <w:tabs>
          <w:tab w:val="num" w:pos="0"/>
        </w:tabs>
        <w:ind w:left="720" w:hanging="360"/>
      </w:pPr>
      <w:rPr>
        <w:rFonts w:ascii="Wingdings" w:hAnsi="Wingdings" w:cs="Wingdings" w:hint="default"/>
      </w:rPr>
    </w:lvl>
  </w:abstractNum>
  <w:abstractNum w:abstractNumId="16" w15:restartNumberingAfterBreak="0">
    <w:nsid w:val="00000012"/>
    <w:multiLevelType w:val="singleLevel"/>
    <w:tmpl w:val="00000012"/>
    <w:name w:val="WW8Num17"/>
    <w:lvl w:ilvl="0">
      <w:start w:val="1"/>
      <w:numFmt w:val="bullet"/>
      <w:lvlText w:val=""/>
      <w:lvlJc w:val="left"/>
      <w:pPr>
        <w:tabs>
          <w:tab w:val="num" w:pos="0"/>
        </w:tabs>
        <w:ind w:left="720" w:hanging="360"/>
      </w:pPr>
      <w:rPr>
        <w:rFonts w:ascii="Wingdings" w:hAnsi="Wingdings" w:cs="Wingdings" w:hint="default"/>
      </w:rPr>
    </w:lvl>
  </w:abstractNum>
  <w:abstractNum w:abstractNumId="17" w15:restartNumberingAfterBreak="0">
    <w:nsid w:val="00000013"/>
    <w:multiLevelType w:val="singleLevel"/>
    <w:tmpl w:val="540E2E72"/>
    <w:name w:val="WW8Num18"/>
    <w:lvl w:ilvl="0">
      <w:start w:val="1"/>
      <w:numFmt w:val="lowerLetter"/>
      <w:lvlText w:val="%1."/>
      <w:lvlJc w:val="left"/>
      <w:pPr>
        <w:tabs>
          <w:tab w:val="num" w:pos="0"/>
        </w:tabs>
        <w:ind w:left="720" w:hanging="360"/>
      </w:pPr>
      <w:rPr>
        <w:rFonts w:ascii="Calibri" w:hAnsi="Calibri" w:cs="Times New Roman" w:hint="default"/>
        <w:b/>
        <w:i w:val="0"/>
        <w:color w:val="5B9BD5" w:themeColor="accent1"/>
        <w:sz w:val="28"/>
      </w:rPr>
    </w:lvl>
  </w:abstractNum>
  <w:abstractNum w:abstractNumId="18" w15:restartNumberingAfterBreak="0">
    <w:nsid w:val="00000014"/>
    <w:multiLevelType w:val="singleLevel"/>
    <w:tmpl w:val="00000014"/>
    <w:name w:val="WW8Num19"/>
    <w:lvl w:ilvl="0">
      <w:start w:val="1"/>
      <w:numFmt w:val="lowerLetter"/>
      <w:lvlText w:val="%1."/>
      <w:lvlJc w:val="left"/>
      <w:pPr>
        <w:tabs>
          <w:tab w:val="num" w:pos="0"/>
        </w:tabs>
        <w:ind w:left="720" w:hanging="360"/>
      </w:pPr>
      <w:rPr>
        <w:rFonts w:ascii="Calibri" w:hAnsi="Calibri" w:cs="Times New Roman" w:hint="default"/>
        <w:b/>
        <w:i w:val="0"/>
        <w:color w:val="009900"/>
        <w:sz w:val="28"/>
      </w:rPr>
    </w:lvl>
  </w:abstractNum>
  <w:abstractNum w:abstractNumId="19" w15:restartNumberingAfterBreak="0">
    <w:nsid w:val="00000015"/>
    <w:multiLevelType w:val="singleLevel"/>
    <w:tmpl w:val="C3262634"/>
    <w:name w:val="WW8Num20"/>
    <w:lvl w:ilvl="0">
      <w:start w:val="1"/>
      <w:numFmt w:val="lowerLetter"/>
      <w:lvlText w:val="%1."/>
      <w:lvlJc w:val="left"/>
      <w:pPr>
        <w:tabs>
          <w:tab w:val="num" w:pos="0"/>
        </w:tabs>
        <w:ind w:left="720" w:hanging="360"/>
      </w:pPr>
      <w:rPr>
        <w:rFonts w:ascii="Calibri" w:hAnsi="Calibri" w:cs="Times New Roman" w:hint="default"/>
        <w:b/>
        <w:i w:val="0"/>
        <w:color w:val="5B9BD5" w:themeColor="accent1"/>
        <w:sz w:val="28"/>
      </w:rPr>
    </w:lvl>
  </w:abstractNum>
  <w:abstractNum w:abstractNumId="20" w15:restartNumberingAfterBreak="0">
    <w:nsid w:val="069663CE"/>
    <w:multiLevelType w:val="hybridMultilevel"/>
    <w:tmpl w:val="5E80DC0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08D50A7A"/>
    <w:multiLevelType w:val="hybridMultilevel"/>
    <w:tmpl w:val="35DA7B16"/>
    <w:lvl w:ilvl="0" w:tplc="01B49066">
      <w:start w:val="2"/>
      <w:numFmt w:val="bullet"/>
      <w:lvlText w:val=""/>
      <w:lvlJc w:val="left"/>
      <w:pPr>
        <w:ind w:left="1290" w:hanging="360"/>
      </w:pPr>
      <w:rPr>
        <w:rFonts w:ascii="Wingdings" w:hAnsi="Wingdings" w:cs="Wingdings" w:hint="default"/>
        <w:b/>
        <w:color w:val="5B9BD5" w:themeColor="accent1"/>
      </w:rPr>
    </w:lvl>
    <w:lvl w:ilvl="1" w:tplc="040C0003">
      <w:start w:val="1"/>
      <w:numFmt w:val="bullet"/>
      <w:lvlText w:val="o"/>
      <w:lvlJc w:val="left"/>
      <w:pPr>
        <w:ind w:left="2010" w:hanging="360"/>
      </w:pPr>
      <w:rPr>
        <w:rFonts w:ascii="Courier New" w:hAnsi="Courier New" w:cs="Courier New" w:hint="default"/>
      </w:rPr>
    </w:lvl>
    <w:lvl w:ilvl="2" w:tplc="040C0005">
      <w:start w:val="1"/>
      <w:numFmt w:val="bullet"/>
      <w:lvlText w:val=""/>
      <w:lvlJc w:val="left"/>
      <w:pPr>
        <w:ind w:left="2730" w:hanging="360"/>
      </w:pPr>
      <w:rPr>
        <w:rFonts w:ascii="Wingdings" w:hAnsi="Wingdings" w:hint="default"/>
      </w:rPr>
    </w:lvl>
    <w:lvl w:ilvl="3" w:tplc="040C0001">
      <w:start w:val="1"/>
      <w:numFmt w:val="bullet"/>
      <w:lvlText w:val=""/>
      <w:lvlJc w:val="left"/>
      <w:pPr>
        <w:ind w:left="3450" w:hanging="360"/>
      </w:pPr>
      <w:rPr>
        <w:rFonts w:ascii="Symbol" w:hAnsi="Symbol" w:hint="default"/>
      </w:rPr>
    </w:lvl>
    <w:lvl w:ilvl="4" w:tplc="040C0003">
      <w:start w:val="1"/>
      <w:numFmt w:val="bullet"/>
      <w:lvlText w:val="o"/>
      <w:lvlJc w:val="left"/>
      <w:pPr>
        <w:ind w:left="4170" w:hanging="360"/>
      </w:pPr>
      <w:rPr>
        <w:rFonts w:ascii="Courier New" w:hAnsi="Courier New" w:cs="Courier New" w:hint="default"/>
      </w:rPr>
    </w:lvl>
    <w:lvl w:ilvl="5" w:tplc="040C0005">
      <w:start w:val="1"/>
      <w:numFmt w:val="bullet"/>
      <w:lvlText w:val=""/>
      <w:lvlJc w:val="left"/>
      <w:pPr>
        <w:ind w:left="4890" w:hanging="360"/>
      </w:pPr>
      <w:rPr>
        <w:rFonts w:ascii="Wingdings" w:hAnsi="Wingdings" w:hint="default"/>
      </w:rPr>
    </w:lvl>
    <w:lvl w:ilvl="6" w:tplc="040C0001">
      <w:start w:val="1"/>
      <w:numFmt w:val="bullet"/>
      <w:lvlText w:val=""/>
      <w:lvlJc w:val="left"/>
      <w:pPr>
        <w:ind w:left="5610" w:hanging="360"/>
      </w:pPr>
      <w:rPr>
        <w:rFonts w:ascii="Symbol" w:hAnsi="Symbol" w:hint="default"/>
      </w:rPr>
    </w:lvl>
    <w:lvl w:ilvl="7" w:tplc="040C0003">
      <w:start w:val="1"/>
      <w:numFmt w:val="bullet"/>
      <w:lvlText w:val="o"/>
      <w:lvlJc w:val="left"/>
      <w:pPr>
        <w:ind w:left="6330" w:hanging="360"/>
      </w:pPr>
      <w:rPr>
        <w:rFonts w:ascii="Courier New" w:hAnsi="Courier New" w:cs="Courier New" w:hint="default"/>
      </w:rPr>
    </w:lvl>
    <w:lvl w:ilvl="8" w:tplc="040C0005">
      <w:start w:val="1"/>
      <w:numFmt w:val="bullet"/>
      <w:lvlText w:val=""/>
      <w:lvlJc w:val="left"/>
      <w:pPr>
        <w:ind w:left="7050" w:hanging="360"/>
      </w:pPr>
      <w:rPr>
        <w:rFonts w:ascii="Wingdings" w:hAnsi="Wingdings" w:hint="default"/>
      </w:rPr>
    </w:lvl>
  </w:abstractNum>
  <w:abstractNum w:abstractNumId="22" w15:restartNumberingAfterBreak="0">
    <w:nsid w:val="18856671"/>
    <w:multiLevelType w:val="multilevel"/>
    <w:tmpl w:val="B1B021E8"/>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440" w:hanging="360"/>
      </w:pPr>
      <w:rPr>
        <w:rFonts w:ascii="Symbol" w:hAnsi="Symbol"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78D10E7"/>
    <w:multiLevelType w:val="hybridMultilevel"/>
    <w:tmpl w:val="BC00C6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299022FF"/>
    <w:multiLevelType w:val="multilevel"/>
    <w:tmpl w:val="B1B021E8"/>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440" w:hanging="360"/>
      </w:pPr>
      <w:rPr>
        <w:rFonts w:ascii="Symbol" w:hAnsi="Symbol"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9E56601"/>
    <w:multiLevelType w:val="hybridMultilevel"/>
    <w:tmpl w:val="213C5A9C"/>
    <w:lvl w:ilvl="0" w:tplc="F9EC7BBA">
      <w:start w:val="8"/>
      <w:numFmt w:val="bullet"/>
      <w:lvlText w:val="-"/>
      <w:lvlJc w:val="left"/>
      <w:pPr>
        <w:ind w:left="720" w:hanging="360"/>
      </w:pPr>
      <w:rPr>
        <w:rFonts w:ascii="Marianne" w:eastAsia="Times New Roman" w:hAnsi="Marianne" w:cs="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CC36DF3"/>
    <w:multiLevelType w:val="hybridMultilevel"/>
    <w:tmpl w:val="A83EBB26"/>
    <w:lvl w:ilvl="0" w:tplc="040C000D">
      <w:start w:val="1"/>
      <w:numFmt w:val="bullet"/>
      <w:lvlText w:val=""/>
      <w:lvlJc w:val="left"/>
      <w:pPr>
        <w:ind w:left="975" w:hanging="360"/>
      </w:pPr>
      <w:rPr>
        <w:rFonts w:ascii="Wingdings" w:hAnsi="Wingdings" w:hint="default"/>
      </w:rPr>
    </w:lvl>
    <w:lvl w:ilvl="1" w:tplc="040C0003" w:tentative="1">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27" w15:restartNumberingAfterBreak="0">
    <w:nsid w:val="33087DFD"/>
    <w:multiLevelType w:val="hybridMultilevel"/>
    <w:tmpl w:val="46A475EE"/>
    <w:lvl w:ilvl="0" w:tplc="45A09D54">
      <w:numFmt w:val="bullet"/>
      <w:lvlText w:val="-"/>
      <w:lvlJc w:val="left"/>
      <w:pPr>
        <w:ind w:left="360" w:hanging="360"/>
      </w:pPr>
      <w:rPr>
        <w:rFonts w:ascii="Marianne" w:eastAsia="Times New Roman" w:hAnsi="Marianne"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338F2CB6"/>
    <w:multiLevelType w:val="hybridMultilevel"/>
    <w:tmpl w:val="0660E0C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36F92314"/>
    <w:multiLevelType w:val="multilevel"/>
    <w:tmpl w:val="90161DDC"/>
    <w:lvl w:ilvl="0">
      <w:start w:val="1"/>
      <w:numFmt w:val="decimal"/>
      <w:lvlText w:val="%1."/>
      <w:lvlJc w:val="left"/>
      <w:pPr>
        <w:ind w:left="540" w:hanging="540"/>
      </w:pPr>
      <w:rPr>
        <w:rFonts w:hint="default"/>
      </w:rPr>
    </w:lvl>
    <w:lvl w:ilvl="1">
      <w:start w:val="1"/>
      <w:numFmt w:val="decimal"/>
      <w:lvlText w:val="%1.%2."/>
      <w:lvlJc w:val="left"/>
      <w:pPr>
        <w:ind w:left="1440" w:hanging="720"/>
      </w:pPr>
      <w:rPr>
        <w:rFonts w:hint="default"/>
        <w:b w:val="0"/>
        <w:sz w:val="32"/>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30" w15:restartNumberingAfterBreak="0">
    <w:nsid w:val="49F21259"/>
    <w:multiLevelType w:val="multilevel"/>
    <w:tmpl w:val="A4C83926"/>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360"/>
        </w:tabs>
        <w:ind w:left="1080" w:hanging="360"/>
      </w:pPr>
      <w:rPr>
        <w:rFonts w:ascii="Symbol" w:hAnsi="Symbol" w:hint="default"/>
        <w:sz w:val="22"/>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31" w15:restartNumberingAfterBreak="0">
    <w:nsid w:val="4FED0DD4"/>
    <w:multiLevelType w:val="hybridMultilevel"/>
    <w:tmpl w:val="58A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48262F"/>
    <w:multiLevelType w:val="hybridMultilevel"/>
    <w:tmpl w:val="4614D362"/>
    <w:lvl w:ilvl="0" w:tplc="040C0001">
      <w:start w:val="1"/>
      <w:numFmt w:val="bullet"/>
      <w:lvlText w:val=""/>
      <w:lvlJc w:val="left"/>
      <w:pPr>
        <w:ind w:left="900" w:hanging="360"/>
      </w:pPr>
      <w:rPr>
        <w:rFonts w:ascii="Symbol" w:hAnsi="Symbol" w:hint="default"/>
      </w:rPr>
    </w:lvl>
    <w:lvl w:ilvl="1" w:tplc="040C0003">
      <w:start w:val="1"/>
      <w:numFmt w:val="bullet"/>
      <w:lvlText w:val="o"/>
      <w:lvlJc w:val="left"/>
      <w:pPr>
        <w:ind w:left="900" w:hanging="360"/>
      </w:pPr>
      <w:rPr>
        <w:rFonts w:ascii="Courier New" w:hAnsi="Courier New" w:cs="Courier New" w:hint="default"/>
      </w:rPr>
    </w:lvl>
    <w:lvl w:ilvl="2" w:tplc="040C0005" w:tentative="1">
      <w:start w:val="1"/>
      <w:numFmt w:val="bullet"/>
      <w:lvlText w:val=""/>
      <w:lvlJc w:val="left"/>
      <w:pPr>
        <w:ind w:left="1620" w:hanging="360"/>
      </w:pPr>
      <w:rPr>
        <w:rFonts w:ascii="Wingdings" w:hAnsi="Wingdings" w:hint="default"/>
      </w:rPr>
    </w:lvl>
    <w:lvl w:ilvl="3" w:tplc="040C0001" w:tentative="1">
      <w:start w:val="1"/>
      <w:numFmt w:val="bullet"/>
      <w:lvlText w:val=""/>
      <w:lvlJc w:val="left"/>
      <w:pPr>
        <w:ind w:left="2340" w:hanging="360"/>
      </w:pPr>
      <w:rPr>
        <w:rFonts w:ascii="Symbol" w:hAnsi="Symbol" w:hint="default"/>
      </w:rPr>
    </w:lvl>
    <w:lvl w:ilvl="4" w:tplc="040C0003" w:tentative="1">
      <w:start w:val="1"/>
      <w:numFmt w:val="bullet"/>
      <w:lvlText w:val="o"/>
      <w:lvlJc w:val="left"/>
      <w:pPr>
        <w:ind w:left="3060" w:hanging="360"/>
      </w:pPr>
      <w:rPr>
        <w:rFonts w:ascii="Courier New" w:hAnsi="Courier New" w:cs="Courier New" w:hint="default"/>
      </w:rPr>
    </w:lvl>
    <w:lvl w:ilvl="5" w:tplc="040C0005" w:tentative="1">
      <w:start w:val="1"/>
      <w:numFmt w:val="bullet"/>
      <w:lvlText w:val=""/>
      <w:lvlJc w:val="left"/>
      <w:pPr>
        <w:ind w:left="3780" w:hanging="360"/>
      </w:pPr>
      <w:rPr>
        <w:rFonts w:ascii="Wingdings" w:hAnsi="Wingdings" w:hint="default"/>
      </w:rPr>
    </w:lvl>
    <w:lvl w:ilvl="6" w:tplc="040C0001" w:tentative="1">
      <w:start w:val="1"/>
      <w:numFmt w:val="bullet"/>
      <w:lvlText w:val=""/>
      <w:lvlJc w:val="left"/>
      <w:pPr>
        <w:ind w:left="4500" w:hanging="360"/>
      </w:pPr>
      <w:rPr>
        <w:rFonts w:ascii="Symbol" w:hAnsi="Symbol" w:hint="default"/>
      </w:rPr>
    </w:lvl>
    <w:lvl w:ilvl="7" w:tplc="040C0003" w:tentative="1">
      <w:start w:val="1"/>
      <w:numFmt w:val="bullet"/>
      <w:lvlText w:val="o"/>
      <w:lvlJc w:val="left"/>
      <w:pPr>
        <w:ind w:left="5220" w:hanging="360"/>
      </w:pPr>
      <w:rPr>
        <w:rFonts w:ascii="Courier New" w:hAnsi="Courier New" w:cs="Courier New" w:hint="default"/>
      </w:rPr>
    </w:lvl>
    <w:lvl w:ilvl="8" w:tplc="040C0005" w:tentative="1">
      <w:start w:val="1"/>
      <w:numFmt w:val="bullet"/>
      <w:lvlText w:val=""/>
      <w:lvlJc w:val="left"/>
      <w:pPr>
        <w:ind w:left="5940" w:hanging="360"/>
      </w:pPr>
      <w:rPr>
        <w:rFonts w:ascii="Wingdings" w:hAnsi="Wingdings" w:hint="default"/>
      </w:rPr>
    </w:lvl>
  </w:abstractNum>
  <w:abstractNum w:abstractNumId="33" w15:restartNumberingAfterBreak="0">
    <w:nsid w:val="59B25B43"/>
    <w:multiLevelType w:val="multilevel"/>
    <w:tmpl w:val="824CFEE4"/>
    <w:lvl w:ilvl="0">
      <w:start w:val="1"/>
      <w:numFmt w:val="bullet"/>
      <w:lvlText w:val="o"/>
      <w:lvlJc w:val="left"/>
      <w:pPr>
        <w:tabs>
          <w:tab w:val="num" w:pos="0"/>
        </w:tabs>
        <w:ind w:left="720" w:hanging="360"/>
      </w:pPr>
      <w:rPr>
        <w:rFonts w:ascii="Courier New" w:hAnsi="Courier New" w:hint="default"/>
      </w:rPr>
    </w:lvl>
    <w:lvl w:ilvl="1">
      <w:start w:val="1"/>
      <w:numFmt w:val="bullet"/>
      <w:lvlText w:val=""/>
      <w:lvlJc w:val="left"/>
      <w:pPr>
        <w:tabs>
          <w:tab w:val="num" w:pos="-654"/>
        </w:tabs>
        <w:ind w:left="786" w:hanging="360"/>
      </w:pPr>
      <w:rPr>
        <w:rFonts w:ascii="Symbol" w:hAnsi="Symbol"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46C4D51"/>
    <w:multiLevelType w:val="multilevel"/>
    <w:tmpl w:val="A4C8392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62970B5"/>
    <w:multiLevelType w:val="hybridMultilevel"/>
    <w:tmpl w:val="57FCE3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A271994"/>
    <w:multiLevelType w:val="hybridMultilevel"/>
    <w:tmpl w:val="D4B49CD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DB332B0"/>
    <w:multiLevelType w:val="hybridMultilevel"/>
    <w:tmpl w:val="E6DC1F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667672"/>
    <w:multiLevelType w:val="hybridMultilevel"/>
    <w:tmpl w:val="92B6C5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B279F6"/>
    <w:multiLevelType w:val="hybridMultilevel"/>
    <w:tmpl w:val="6ECC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AE5727F"/>
    <w:multiLevelType w:val="hybridMultilevel"/>
    <w:tmpl w:val="68A628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E74A7E"/>
    <w:multiLevelType w:val="multilevel"/>
    <w:tmpl w:val="9840431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5"/>
  </w:num>
  <w:num w:numId="3">
    <w:abstractNumId w:val="26"/>
  </w:num>
  <w:num w:numId="4">
    <w:abstractNumId w:val="29"/>
  </w:num>
  <w:num w:numId="5">
    <w:abstractNumId w:val="31"/>
  </w:num>
  <w:num w:numId="6">
    <w:abstractNumId w:val="28"/>
  </w:num>
  <w:num w:numId="7">
    <w:abstractNumId w:val="36"/>
  </w:num>
  <w:num w:numId="8">
    <w:abstractNumId w:val="38"/>
  </w:num>
  <w:num w:numId="9">
    <w:abstractNumId w:val="39"/>
  </w:num>
  <w:num w:numId="10">
    <w:abstractNumId w:val="7"/>
  </w:num>
  <w:num w:numId="11">
    <w:abstractNumId w:val="2"/>
  </w:num>
  <w:num w:numId="12">
    <w:abstractNumId w:val="34"/>
  </w:num>
  <w:num w:numId="13">
    <w:abstractNumId w:val="30"/>
  </w:num>
  <w:num w:numId="14">
    <w:abstractNumId w:val="1"/>
  </w:num>
  <w:num w:numId="15">
    <w:abstractNumId w:val="33"/>
  </w:num>
  <w:num w:numId="16">
    <w:abstractNumId w:val="21"/>
  </w:num>
  <w:num w:numId="17">
    <w:abstractNumId w:val="35"/>
  </w:num>
  <w:num w:numId="18">
    <w:abstractNumId w:val="3"/>
  </w:num>
  <w:num w:numId="19">
    <w:abstractNumId w:val="21"/>
  </w:num>
  <w:num w:numId="20">
    <w:abstractNumId w:val="24"/>
  </w:num>
  <w:num w:numId="21">
    <w:abstractNumId w:val="14"/>
  </w:num>
  <w:num w:numId="22">
    <w:abstractNumId w:val="22"/>
  </w:num>
  <w:num w:numId="23">
    <w:abstractNumId w:val="41"/>
  </w:num>
  <w:num w:numId="24">
    <w:abstractNumId w:val="25"/>
  </w:num>
  <w:num w:numId="25">
    <w:abstractNumId w:val="32"/>
  </w:num>
  <w:num w:numId="26">
    <w:abstractNumId w:val="20"/>
  </w:num>
  <w:num w:numId="27">
    <w:abstractNumId w:val="20"/>
  </w:num>
  <w:num w:numId="28">
    <w:abstractNumId w:val="37"/>
  </w:num>
  <w:num w:numId="29">
    <w:abstractNumId w:val="23"/>
  </w:num>
  <w:num w:numId="30">
    <w:abstractNumId w:val="40"/>
  </w:num>
  <w:num w:numId="3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A43"/>
    <w:rsid w:val="000001BD"/>
    <w:rsid w:val="00003706"/>
    <w:rsid w:val="00012076"/>
    <w:rsid w:val="00015F0B"/>
    <w:rsid w:val="000366A3"/>
    <w:rsid w:val="00043735"/>
    <w:rsid w:val="00052EA5"/>
    <w:rsid w:val="0005794F"/>
    <w:rsid w:val="000633A5"/>
    <w:rsid w:val="00071995"/>
    <w:rsid w:val="000720FD"/>
    <w:rsid w:val="00073038"/>
    <w:rsid w:val="00081513"/>
    <w:rsid w:val="00084C18"/>
    <w:rsid w:val="000A2DF2"/>
    <w:rsid w:val="000A45E5"/>
    <w:rsid w:val="000B372C"/>
    <w:rsid w:val="000B62E6"/>
    <w:rsid w:val="000C16D3"/>
    <w:rsid w:val="000C5499"/>
    <w:rsid w:val="000E2377"/>
    <w:rsid w:val="000E4D4D"/>
    <w:rsid w:val="000E7F45"/>
    <w:rsid w:val="001005FA"/>
    <w:rsid w:val="001113C7"/>
    <w:rsid w:val="00155139"/>
    <w:rsid w:val="00156D18"/>
    <w:rsid w:val="001659E9"/>
    <w:rsid w:val="001670E9"/>
    <w:rsid w:val="00191013"/>
    <w:rsid w:val="001A2A99"/>
    <w:rsid w:val="001B0E74"/>
    <w:rsid w:val="001B1037"/>
    <w:rsid w:val="001B17B8"/>
    <w:rsid w:val="001B5F50"/>
    <w:rsid w:val="001C4DDF"/>
    <w:rsid w:val="001D619A"/>
    <w:rsid w:val="001E22DC"/>
    <w:rsid w:val="001E6382"/>
    <w:rsid w:val="001F6661"/>
    <w:rsid w:val="002050EE"/>
    <w:rsid w:val="00211F0F"/>
    <w:rsid w:val="00214A88"/>
    <w:rsid w:val="00220735"/>
    <w:rsid w:val="0023102D"/>
    <w:rsid w:val="002453F9"/>
    <w:rsid w:val="0025099D"/>
    <w:rsid w:val="002643C7"/>
    <w:rsid w:val="00264FBB"/>
    <w:rsid w:val="0027071F"/>
    <w:rsid w:val="00292F37"/>
    <w:rsid w:val="002971FD"/>
    <w:rsid w:val="002A7994"/>
    <w:rsid w:val="002B2AAA"/>
    <w:rsid w:val="002B46AB"/>
    <w:rsid w:val="002C1D30"/>
    <w:rsid w:val="002C386B"/>
    <w:rsid w:val="002D176F"/>
    <w:rsid w:val="002E1937"/>
    <w:rsid w:val="002F1DE4"/>
    <w:rsid w:val="002F3084"/>
    <w:rsid w:val="0030070A"/>
    <w:rsid w:val="00302AFF"/>
    <w:rsid w:val="003104CD"/>
    <w:rsid w:val="00311A65"/>
    <w:rsid w:val="00331226"/>
    <w:rsid w:val="00336D40"/>
    <w:rsid w:val="003632B4"/>
    <w:rsid w:val="0036373F"/>
    <w:rsid w:val="003676F5"/>
    <w:rsid w:val="0037323F"/>
    <w:rsid w:val="00387933"/>
    <w:rsid w:val="00397DB5"/>
    <w:rsid w:val="003A3B0F"/>
    <w:rsid w:val="003A6C19"/>
    <w:rsid w:val="003A7654"/>
    <w:rsid w:val="003B3868"/>
    <w:rsid w:val="003B7642"/>
    <w:rsid w:val="003D0B6F"/>
    <w:rsid w:val="003D0FFA"/>
    <w:rsid w:val="003D333C"/>
    <w:rsid w:val="003D3B67"/>
    <w:rsid w:val="003E2235"/>
    <w:rsid w:val="003F3BAD"/>
    <w:rsid w:val="003F536D"/>
    <w:rsid w:val="003F555D"/>
    <w:rsid w:val="003F5636"/>
    <w:rsid w:val="00412B8D"/>
    <w:rsid w:val="00413210"/>
    <w:rsid w:val="00442322"/>
    <w:rsid w:val="00442FAD"/>
    <w:rsid w:val="00447A95"/>
    <w:rsid w:val="0045094B"/>
    <w:rsid w:val="0045111E"/>
    <w:rsid w:val="004541A0"/>
    <w:rsid w:val="00457273"/>
    <w:rsid w:val="004714D4"/>
    <w:rsid w:val="00474E1D"/>
    <w:rsid w:val="00481D34"/>
    <w:rsid w:val="004902B9"/>
    <w:rsid w:val="004912E5"/>
    <w:rsid w:val="004A1E4B"/>
    <w:rsid w:val="004A1E87"/>
    <w:rsid w:val="004A48C4"/>
    <w:rsid w:val="004A7471"/>
    <w:rsid w:val="004B0182"/>
    <w:rsid w:val="004B23D9"/>
    <w:rsid w:val="004C2359"/>
    <w:rsid w:val="004C2C30"/>
    <w:rsid w:val="004C6ACD"/>
    <w:rsid w:val="004D4A1E"/>
    <w:rsid w:val="004E11A4"/>
    <w:rsid w:val="004E2716"/>
    <w:rsid w:val="004F1490"/>
    <w:rsid w:val="004F44A5"/>
    <w:rsid w:val="00502246"/>
    <w:rsid w:val="005027C5"/>
    <w:rsid w:val="00504F9B"/>
    <w:rsid w:val="0050580D"/>
    <w:rsid w:val="00511D29"/>
    <w:rsid w:val="00513BBD"/>
    <w:rsid w:val="00516AD8"/>
    <w:rsid w:val="005213C1"/>
    <w:rsid w:val="005243BA"/>
    <w:rsid w:val="00525617"/>
    <w:rsid w:val="00526E45"/>
    <w:rsid w:val="005365CF"/>
    <w:rsid w:val="005411D8"/>
    <w:rsid w:val="005561C4"/>
    <w:rsid w:val="00557C1A"/>
    <w:rsid w:val="005725F3"/>
    <w:rsid w:val="0057568C"/>
    <w:rsid w:val="00587659"/>
    <w:rsid w:val="0059185F"/>
    <w:rsid w:val="0059386C"/>
    <w:rsid w:val="00595497"/>
    <w:rsid w:val="005A6F43"/>
    <w:rsid w:val="005B0444"/>
    <w:rsid w:val="005C1B70"/>
    <w:rsid w:val="005D0CF8"/>
    <w:rsid w:val="005E0B77"/>
    <w:rsid w:val="005E1C4D"/>
    <w:rsid w:val="005E765F"/>
    <w:rsid w:val="005F0297"/>
    <w:rsid w:val="005F6841"/>
    <w:rsid w:val="00600F4C"/>
    <w:rsid w:val="00601DDE"/>
    <w:rsid w:val="00606CD9"/>
    <w:rsid w:val="00615370"/>
    <w:rsid w:val="0062143C"/>
    <w:rsid w:val="00624412"/>
    <w:rsid w:val="006312F1"/>
    <w:rsid w:val="006313C3"/>
    <w:rsid w:val="00631B50"/>
    <w:rsid w:val="00634ACE"/>
    <w:rsid w:val="006401A2"/>
    <w:rsid w:val="00645743"/>
    <w:rsid w:val="00651962"/>
    <w:rsid w:val="00656E9D"/>
    <w:rsid w:val="0065711B"/>
    <w:rsid w:val="00661187"/>
    <w:rsid w:val="00665F17"/>
    <w:rsid w:val="006811F4"/>
    <w:rsid w:val="00691CD7"/>
    <w:rsid w:val="006A6A86"/>
    <w:rsid w:val="006B270B"/>
    <w:rsid w:val="006B5B7A"/>
    <w:rsid w:val="006C6903"/>
    <w:rsid w:val="006D0730"/>
    <w:rsid w:val="006D3BD8"/>
    <w:rsid w:val="006D6C94"/>
    <w:rsid w:val="006E5661"/>
    <w:rsid w:val="006F2390"/>
    <w:rsid w:val="00711168"/>
    <w:rsid w:val="00731CCB"/>
    <w:rsid w:val="007357D2"/>
    <w:rsid w:val="00736673"/>
    <w:rsid w:val="007368F4"/>
    <w:rsid w:val="00753B3F"/>
    <w:rsid w:val="00760E8F"/>
    <w:rsid w:val="007612E3"/>
    <w:rsid w:val="00762E8A"/>
    <w:rsid w:val="00774302"/>
    <w:rsid w:val="00774693"/>
    <w:rsid w:val="00775CC4"/>
    <w:rsid w:val="00781EE5"/>
    <w:rsid w:val="007A36F0"/>
    <w:rsid w:val="007A5AE8"/>
    <w:rsid w:val="007B05D0"/>
    <w:rsid w:val="007B159D"/>
    <w:rsid w:val="007B3EFD"/>
    <w:rsid w:val="007B57E2"/>
    <w:rsid w:val="007C52C3"/>
    <w:rsid w:val="007C54B0"/>
    <w:rsid w:val="007C5CC9"/>
    <w:rsid w:val="007C6D8F"/>
    <w:rsid w:val="007C70B6"/>
    <w:rsid w:val="007D3112"/>
    <w:rsid w:val="007E3EE9"/>
    <w:rsid w:val="007E6D58"/>
    <w:rsid w:val="007F1732"/>
    <w:rsid w:val="007F3507"/>
    <w:rsid w:val="007F4AE1"/>
    <w:rsid w:val="007F5BFB"/>
    <w:rsid w:val="008026AA"/>
    <w:rsid w:val="00806013"/>
    <w:rsid w:val="008235B7"/>
    <w:rsid w:val="00826B79"/>
    <w:rsid w:val="00840A5D"/>
    <w:rsid w:val="00842172"/>
    <w:rsid w:val="008446D3"/>
    <w:rsid w:val="00854BB0"/>
    <w:rsid w:val="00856DE9"/>
    <w:rsid w:val="008610BA"/>
    <w:rsid w:val="00875782"/>
    <w:rsid w:val="008771FB"/>
    <w:rsid w:val="008817CE"/>
    <w:rsid w:val="00882A81"/>
    <w:rsid w:val="00882C08"/>
    <w:rsid w:val="008A0075"/>
    <w:rsid w:val="008B3259"/>
    <w:rsid w:val="008B43F5"/>
    <w:rsid w:val="008B733C"/>
    <w:rsid w:val="008C1977"/>
    <w:rsid w:val="008E079B"/>
    <w:rsid w:val="008E0936"/>
    <w:rsid w:val="008E44D4"/>
    <w:rsid w:val="008E5060"/>
    <w:rsid w:val="008E698B"/>
    <w:rsid w:val="008F3B14"/>
    <w:rsid w:val="009166B3"/>
    <w:rsid w:val="00917B78"/>
    <w:rsid w:val="0092417E"/>
    <w:rsid w:val="00925614"/>
    <w:rsid w:val="00925F7B"/>
    <w:rsid w:val="0092678D"/>
    <w:rsid w:val="00930A33"/>
    <w:rsid w:val="009312CE"/>
    <w:rsid w:val="009420C7"/>
    <w:rsid w:val="009423CF"/>
    <w:rsid w:val="00947952"/>
    <w:rsid w:val="009501BE"/>
    <w:rsid w:val="00950A0E"/>
    <w:rsid w:val="0096466C"/>
    <w:rsid w:val="009722E6"/>
    <w:rsid w:val="009752E2"/>
    <w:rsid w:val="009767E1"/>
    <w:rsid w:val="009829AA"/>
    <w:rsid w:val="009861EC"/>
    <w:rsid w:val="009877EA"/>
    <w:rsid w:val="00993EDE"/>
    <w:rsid w:val="009A214F"/>
    <w:rsid w:val="009A66D0"/>
    <w:rsid w:val="009C1CC0"/>
    <w:rsid w:val="009D233F"/>
    <w:rsid w:val="009D3C07"/>
    <w:rsid w:val="009D5595"/>
    <w:rsid w:val="009E203A"/>
    <w:rsid w:val="009F0142"/>
    <w:rsid w:val="009F2AE8"/>
    <w:rsid w:val="009F3142"/>
    <w:rsid w:val="009F6FCF"/>
    <w:rsid w:val="00A076AE"/>
    <w:rsid w:val="00A07BBA"/>
    <w:rsid w:val="00A10F65"/>
    <w:rsid w:val="00A11A26"/>
    <w:rsid w:val="00A17B8C"/>
    <w:rsid w:val="00A274BE"/>
    <w:rsid w:val="00A4670A"/>
    <w:rsid w:val="00A46AA4"/>
    <w:rsid w:val="00A50C55"/>
    <w:rsid w:val="00A52FF0"/>
    <w:rsid w:val="00A5381A"/>
    <w:rsid w:val="00A5601C"/>
    <w:rsid w:val="00A562A3"/>
    <w:rsid w:val="00A6068B"/>
    <w:rsid w:val="00A62E4B"/>
    <w:rsid w:val="00A63760"/>
    <w:rsid w:val="00A716C3"/>
    <w:rsid w:val="00A7300C"/>
    <w:rsid w:val="00A86632"/>
    <w:rsid w:val="00AB1EF6"/>
    <w:rsid w:val="00AB37A7"/>
    <w:rsid w:val="00AB3AFE"/>
    <w:rsid w:val="00AD0AF1"/>
    <w:rsid w:val="00AD1B66"/>
    <w:rsid w:val="00AD3E5D"/>
    <w:rsid w:val="00AD5454"/>
    <w:rsid w:val="00AE52EF"/>
    <w:rsid w:val="00AE5EC2"/>
    <w:rsid w:val="00AF6882"/>
    <w:rsid w:val="00AF72AA"/>
    <w:rsid w:val="00B02F84"/>
    <w:rsid w:val="00B040E8"/>
    <w:rsid w:val="00B07AAB"/>
    <w:rsid w:val="00B10B50"/>
    <w:rsid w:val="00B246CE"/>
    <w:rsid w:val="00B3046C"/>
    <w:rsid w:val="00B32F7F"/>
    <w:rsid w:val="00B44AC5"/>
    <w:rsid w:val="00B459C8"/>
    <w:rsid w:val="00B55839"/>
    <w:rsid w:val="00B61A54"/>
    <w:rsid w:val="00B62C15"/>
    <w:rsid w:val="00B66F5C"/>
    <w:rsid w:val="00B716A8"/>
    <w:rsid w:val="00B7670D"/>
    <w:rsid w:val="00B76AE2"/>
    <w:rsid w:val="00B86DCF"/>
    <w:rsid w:val="00B919DC"/>
    <w:rsid w:val="00BB1356"/>
    <w:rsid w:val="00BB3C4A"/>
    <w:rsid w:val="00BB7912"/>
    <w:rsid w:val="00BC6B98"/>
    <w:rsid w:val="00BC79AB"/>
    <w:rsid w:val="00BD235E"/>
    <w:rsid w:val="00BD494A"/>
    <w:rsid w:val="00BD598D"/>
    <w:rsid w:val="00BD6537"/>
    <w:rsid w:val="00BE3DA7"/>
    <w:rsid w:val="00C000C5"/>
    <w:rsid w:val="00C14358"/>
    <w:rsid w:val="00C16AC6"/>
    <w:rsid w:val="00C21F17"/>
    <w:rsid w:val="00C254CB"/>
    <w:rsid w:val="00C40A85"/>
    <w:rsid w:val="00C41BCB"/>
    <w:rsid w:val="00C500E4"/>
    <w:rsid w:val="00C516E2"/>
    <w:rsid w:val="00C56957"/>
    <w:rsid w:val="00C71391"/>
    <w:rsid w:val="00C81C33"/>
    <w:rsid w:val="00C862A7"/>
    <w:rsid w:val="00CA6FF6"/>
    <w:rsid w:val="00CA7DE5"/>
    <w:rsid w:val="00CC235A"/>
    <w:rsid w:val="00CC57DD"/>
    <w:rsid w:val="00CD049D"/>
    <w:rsid w:val="00CD5BDC"/>
    <w:rsid w:val="00CD795E"/>
    <w:rsid w:val="00CE1373"/>
    <w:rsid w:val="00CE7606"/>
    <w:rsid w:val="00CF0F0A"/>
    <w:rsid w:val="00CF1749"/>
    <w:rsid w:val="00CF6161"/>
    <w:rsid w:val="00D006BF"/>
    <w:rsid w:val="00D0326D"/>
    <w:rsid w:val="00D0560F"/>
    <w:rsid w:val="00D109DF"/>
    <w:rsid w:val="00D128E1"/>
    <w:rsid w:val="00D16787"/>
    <w:rsid w:val="00D23294"/>
    <w:rsid w:val="00D2423B"/>
    <w:rsid w:val="00D25C42"/>
    <w:rsid w:val="00D3179A"/>
    <w:rsid w:val="00D404F6"/>
    <w:rsid w:val="00D51795"/>
    <w:rsid w:val="00D61161"/>
    <w:rsid w:val="00D62BE2"/>
    <w:rsid w:val="00D64470"/>
    <w:rsid w:val="00D80667"/>
    <w:rsid w:val="00D80C82"/>
    <w:rsid w:val="00D82BDE"/>
    <w:rsid w:val="00D832CA"/>
    <w:rsid w:val="00D8366E"/>
    <w:rsid w:val="00D87606"/>
    <w:rsid w:val="00D92C27"/>
    <w:rsid w:val="00D962B0"/>
    <w:rsid w:val="00D96664"/>
    <w:rsid w:val="00D96DCA"/>
    <w:rsid w:val="00D97ACF"/>
    <w:rsid w:val="00DB0580"/>
    <w:rsid w:val="00DB4F32"/>
    <w:rsid w:val="00DC4EBA"/>
    <w:rsid w:val="00DE3AEC"/>
    <w:rsid w:val="00DE6727"/>
    <w:rsid w:val="00DF2882"/>
    <w:rsid w:val="00DF7A12"/>
    <w:rsid w:val="00E0203C"/>
    <w:rsid w:val="00E07A12"/>
    <w:rsid w:val="00E12FD6"/>
    <w:rsid w:val="00E20C40"/>
    <w:rsid w:val="00E24CFC"/>
    <w:rsid w:val="00E30E1F"/>
    <w:rsid w:val="00E4245B"/>
    <w:rsid w:val="00E42628"/>
    <w:rsid w:val="00E625D8"/>
    <w:rsid w:val="00E629FF"/>
    <w:rsid w:val="00E66A43"/>
    <w:rsid w:val="00E77CAC"/>
    <w:rsid w:val="00E80E5D"/>
    <w:rsid w:val="00E864A5"/>
    <w:rsid w:val="00E8728D"/>
    <w:rsid w:val="00E90BDF"/>
    <w:rsid w:val="00E91A93"/>
    <w:rsid w:val="00E969AE"/>
    <w:rsid w:val="00EA15D6"/>
    <w:rsid w:val="00EB2609"/>
    <w:rsid w:val="00EB260E"/>
    <w:rsid w:val="00EB6877"/>
    <w:rsid w:val="00EC00AF"/>
    <w:rsid w:val="00EC396E"/>
    <w:rsid w:val="00EC59AD"/>
    <w:rsid w:val="00ED3E14"/>
    <w:rsid w:val="00EE2D7F"/>
    <w:rsid w:val="00EE4629"/>
    <w:rsid w:val="00F0177C"/>
    <w:rsid w:val="00F06978"/>
    <w:rsid w:val="00F224A1"/>
    <w:rsid w:val="00F2677E"/>
    <w:rsid w:val="00F30F39"/>
    <w:rsid w:val="00F3338E"/>
    <w:rsid w:val="00F36306"/>
    <w:rsid w:val="00F429FC"/>
    <w:rsid w:val="00F526EF"/>
    <w:rsid w:val="00F52910"/>
    <w:rsid w:val="00F54B2B"/>
    <w:rsid w:val="00F55862"/>
    <w:rsid w:val="00F62FF3"/>
    <w:rsid w:val="00F667C0"/>
    <w:rsid w:val="00F7041A"/>
    <w:rsid w:val="00F7125D"/>
    <w:rsid w:val="00F715D7"/>
    <w:rsid w:val="00F81085"/>
    <w:rsid w:val="00F82E11"/>
    <w:rsid w:val="00FA6AA9"/>
    <w:rsid w:val="00FB36EE"/>
    <w:rsid w:val="00FB6014"/>
    <w:rsid w:val="00FB6BA1"/>
    <w:rsid w:val="00FC47E1"/>
    <w:rsid w:val="00FC5B07"/>
    <w:rsid w:val="00FD1372"/>
    <w:rsid w:val="00FD6222"/>
    <w:rsid w:val="00FE3EE2"/>
    <w:rsid w:val="00FE690F"/>
    <w:rsid w:val="00FF2B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5D0AAE0D"/>
  <w15:chartTrackingRefBased/>
  <w15:docId w15:val="{274842DA-4E21-4763-A425-1E2E759D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pPr>
    <w:rPr>
      <w:rFonts w:ascii="Calibri" w:hAnsi="Calibri"/>
      <w:sz w:val="24"/>
      <w:szCs w:val="22"/>
      <w:lang w:eastAsia="zh-CN"/>
    </w:rPr>
  </w:style>
  <w:style w:type="paragraph" w:styleId="Titre1">
    <w:name w:val="heading 1"/>
    <w:basedOn w:val="Normal"/>
    <w:next w:val="Normal"/>
    <w:qFormat/>
    <w:pPr>
      <w:keepNext/>
      <w:keepLines/>
      <w:numPr>
        <w:numId w:val="1"/>
      </w:numPr>
      <w:pBdr>
        <w:top w:val="none" w:sz="0" w:space="0" w:color="000000"/>
        <w:left w:val="none" w:sz="0" w:space="0" w:color="000000"/>
        <w:bottom w:val="single" w:sz="4" w:space="1" w:color="0070C0"/>
        <w:right w:val="none" w:sz="0" w:space="0" w:color="000000"/>
      </w:pBdr>
      <w:spacing w:before="240" w:after="240"/>
      <w:outlineLvl w:val="0"/>
    </w:pPr>
    <w:rPr>
      <w:rFonts w:eastAsia="Calibri"/>
      <w:b/>
      <w:bCs/>
      <w:color w:val="0070C0"/>
      <w:sz w:val="32"/>
      <w:szCs w:val="28"/>
    </w:rPr>
  </w:style>
  <w:style w:type="paragraph" w:styleId="Titre2">
    <w:name w:val="heading 2"/>
    <w:basedOn w:val="Normal"/>
    <w:next w:val="Normal"/>
    <w:qFormat/>
    <w:pPr>
      <w:keepNext/>
      <w:keepLines/>
      <w:numPr>
        <w:numId w:val="2"/>
      </w:numPr>
      <w:spacing w:before="240" w:after="240"/>
      <w:outlineLvl w:val="1"/>
    </w:pPr>
    <w:rPr>
      <w:rFonts w:eastAsia="Calibri"/>
      <w:b/>
      <w:bCs/>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Times New Roman" w:hint="default"/>
      <w:b/>
      <w:i w:val="0"/>
      <w:color w:val="0070C0"/>
      <w:sz w:val="3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Arial" w:hAnsi="Arial" w:cs="Arial" w:hint="default"/>
      <w:sz w:val="22"/>
    </w:rPr>
  </w:style>
  <w:style w:type="character" w:customStyle="1" w:styleId="WW8Num3z2">
    <w:name w:val="WW8Num3z2"/>
    <w:rPr>
      <w:rFonts w:ascii="Wingdings" w:hAnsi="Wingdings" w:cs="Wingdings" w:hint="default"/>
    </w:rPr>
  </w:style>
  <w:style w:type="character" w:customStyle="1" w:styleId="WW8Num3z4">
    <w:name w:val="WW8Num3z4"/>
    <w:rPr>
      <w:rFonts w:ascii="Courier New" w:hAnsi="Courier New" w:cs="Courier New" w:hint="default"/>
    </w:rPr>
  </w:style>
  <w:style w:type="character" w:customStyle="1" w:styleId="WW8Num4z0">
    <w:name w:val="WW8Num4z0"/>
    <w:rPr>
      <w:rFonts w:ascii="Wingdings" w:hAnsi="Wingdings" w:cs="Wingdings" w:hint="default"/>
    </w:rPr>
  </w:style>
  <w:style w:type="character" w:customStyle="1" w:styleId="WW8Num5z0">
    <w:name w:val="WW8Num5z0"/>
    <w:rPr>
      <w:rFonts w:ascii="Wingdings" w:hAnsi="Wingdings" w:cs="Wingdings" w:hint="default"/>
    </w:rPr>
  </w:style>
  <w:style w:type="character" w:customStyle="1" w:styleId="WW8Num6z0">
    <w:name w:val="WW8Num6z0"/>
    <w:rPr>
      <w:rFonts w:ascii="Calibri" w:hAnsi="Calibri" w:cs="Times New Roman" w:hint="default"/>
      <w:b/>
      <w:i w:val="0"/>
      <w:color w:val="009900"/>
      <w:sz w:val="28"/>
    </w:rPr>
  </w:style>
  <w:style w:type="character" w:customStyle="1" w:styleId="WW8Num6z1">
    <w:name w:val="WW8Num6z1"/>
    <w:rPr>
      <w:rFonts w:cs="Times New Roman"/>
    </w:rPr>
  </w:style>
  <w:style w:type="character" w:customStyle="1" w:styleId="WW8Num7z0">
    <w:name w:val="WW8Num7z0"/>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9z0">
    <w:name w:val="WW8Num9z0"/>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Arial" w:hAnsi="Arial" w:cs="Arial" w:hint="default"/>
      <w:sz w:val="22"/>
    </w:rPr>
  </w:style>
  <w:style w:type="character" w:customStyle="1" w:styleId="WW8Num10z2">
    <w:name w:val="WW8Num10z2"/>
    <w:rPr>
      <w:rFonts w:ascii="Wingdings" w:hAnsi="Wingdings" w:cs="Wingdings" w:hint="default"/>
    </w:rPr>
  </w:style>
  <w:style w:type="character" w:customStyle="1" w:styleId="WW8Num10z4">
    <w:name w:val="WW8Num10z4"/>
    <w:rPr>
      <w:rFonts w:ascii="Courier New" w:hAnsi="Courier New" w:cs="Courier New" w:hint="default"/>
    </w:rPr>
  </w:style>
  <w:style w:type="character" w:customStyle="1" w:styleId="WW8Num11z0">
    <w:name w:val="WW8Num11z0"/>
    <w:rPr>
      <w:rFonts w:ascii="Wingdings" w:hAnsi="Wingdings" w:cs="Wingdings" w:hint="default"/>
      <w:color w:val="0082BB"/>
    </w:rPr>
  </w:style>
  <w:style w:type="character" w:customStyle="1" w:styleId="WW8Num12z0">
    <w:name w:val="WW8Num12z0"/>
    <w:rPr>
      <w:rFonts w:ascii="Wingdings" w:hAnsi="Wingdings" w:cs="Wingdings" w:hint="default"/>
    </w:rPr>
  </w:style>
  <w:style w:type="character" w:customStyle="1" w:styleId="WW8Num13z0">
    <w:name w:val="WW8Num13z0"/>
    <w:rPr>
      <w:rFonts w:ascii="Wingdings" w:hAnsi="Wingdings" w:cs="Wingdings" w:hint="default"/>
      <w:color w:val="000000"/>
    </w:rPr>
  </w:style>
  <w:style w:type="character" w:customStyle="1" w:styleId="WW8Num14z0">
    <w:name w:val="WW8Num14z0"/>
    <w:rPr>
      <w:rFonts w:ascii="Wingdings" w:hAnsi="Wingdings" w:cs="Wingdings" w:hint="default"/>
      <w:szCs w:val="24"/>
    </w:rPr>
  </w:style>
  <w:style w:type="character" w:customStyle="1" w:styleId="WW8Num15z0">
    <w:name w:val="WW8Num15z0"/>
    <w:rPr>
      <w:rFonts w:ascii="Calibri" w:hAnsi="Calibri" w:cs="Calibri" w:hint="default"/>
    </w:rPr>
  </w:style>
  <w:style w:type="character" w:customStyle="1" w:styleId="WW8Num16z0">
    <w:name w:val="WW8Num16z0"/>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8z0">
    <w:name w:val="WW8Num18z0"/>
    <w:rPr>
      <w:rFonts w:ascii="Calibri" w:hAnsi="Calibri" w:cs="Times New Roman" w:hint="default"/>
      <w:b/>
      <w:i w:val="0"/>
      <w:color w:val="009900"/>
      <w:sz w:val="28"/>
    </w:rPr>
  </w:style>
  <w:style w:type="character" w:customStyle="1" w:styleId="WW8Num19z0">
    <w:name w:val="WW8Num19z0"/>
    <w:rPr>
      <w:rFonts w:ascii="Calibri" w:hAnsi="Calibri" w:cs="Times New Roman" w:hint="default"/>
      <w:b/>
      <w:i w:val="0"/>
      <w:color w:val="009900"/>
      <w:sz w:val="28"/>
    </w:rPr>
  </w:style>
  <w:style w:type="character" w:customStyle="1" w:styleId="WW8Num20z0">
    <w:name w:val="WW8Num20z0"/>
    <w:rPr>
      <w:rFonts w:ascii="Calibri" w:hAnsi="Calibri" w:cs="Times New Roman" w:hint="default"/>
      <w:b/>
      <w:i w:val="0"/>
      <w:color w:val="009900"/>
      <w:sz w:val="28"/>
    </w:rPr>
  </w:style>
  <w:style w:type="character" w:customStyle="1" w:styleId="WW8Num4z1">
    <w:name w:val="WW8Num4z1"/>
    <w:rPr>
      <w:rFonts w:ascii="Wingdings 2" w:hAnsi="Wingdings 2" w:cs="Wingdings 2"/>
      <w:sz w:val="18"/>
    </w:rPr>
  </w:style>
  <w:style w:type="character" w:customStyle="1" w:styleId="WW8Num4z2">
    <w:name w:val="WW8Num4z2"/>
    <w:rPr>
      <w:rFonts w:ascii="StarSymbol" w:hAnsi="StarSymbol" w:cs="StarSymbol"/>
      <w:sz w:val="18"/>
    </w:rPr>
  </w:style>
  <w:style w:type="character" w:customStyle="1" w:styleId="WW8Num6z3">
    <w:name w:val="WW8Num6z3"/>
    <w:rPr>
      <w:rFonts w:ascii="Symbol" w:hAnsi="Symbol" w:cs="Symbol"/>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rPr>
      <w:rFonts w:ascii="Arial" w:eastAsia="Times New Roman" w:hAnsi="Arial" w:cs="Arial" w:hint="default"/>
      <w:sz w:val="22"/>
    </w:rPr>
  </w:style>
  <w:style w:type="character" w:customStyle="1" w:styleId="WW8Num8z2">
    <w:name w:val="WW8Num8z2"/>
    <w:rPr>
      <w:rFonts w:ascii="Wingdings" w:hAnsi="Wingdings" w:cs="Wingdings" w:hint="default"/>
    </w:rPr>
  </w:style>
  <w:style w:type="character" w:customStyle="1" w:styleId="WW8Num8z4">
    <w:name w:val="WW8Num8z4"/>
    <w:rPr>
      <w:rFonts w:ascii="Courier New" w:hAnsi="Courier New" w:cs="Courier New" w:hint="default"/>
    </w:rPr>
  </w:style>
  <w:style w:type="character" w:customStyle="1" w:styleId="WW8Num9z1">
    <w:name w:val="WW8Num9z1"/>
    <w:rPr>
      <w:rFonts w:cs="Times New Roman"/>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1">
    <w:name w:val="WW8Num12z1"/>
    <w:rPr>
      <w:rFonts w:cs="Times New Roman"/>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1">
    <w:name w:val="WW8Num16z1"/>
    <w:rPr>
      <w:rFonts w:ascii="Arial" w:eastAsia="Times New Roman" w:hAnsi="Arial" w:cs="Arial" w:hint="default"/>
      <w:sz w:val="22"/>
    </w:rPr>
  </w:style>
  <w:style w:type="character" w:customStyle="1" w:styleId="WW8Num16z2">
    <w:name w:val="WW8Num16z2"/>
    <w:rPr>
      <w:rFonts w:ascii="Wingdings" w:hAnsi="Wingdings" w:cs="Wingdings" w:hint="default"/>
    </w:rPr>
  </w:style>
  <w:style w:type="character" w:customStyle="1" w:styleId="WW8Num16z4">
    <w:name w:val="WW8Num16z4"/>
    <w:rPr>
      <w:rFonts w:ascii="Courier New" w:hAnsi="Courier New" w:cs="Courier New"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Calibri" w:eastAsia="Times New Roman" w:hAnsi="Calibri" w:cs="Calibri"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Policepardfaut1">
    <w:name w:val="Police par défaut1"/>
  </w:style>
  <w:style w:type="character" w:customStyle="1" w:styleId="Heading1Char">
    <w:name w:val="Heading 1 Char"/>
    <w:rPr>
      <w:rFonts w:ascii="Calibri" w:eastAsia="Calibri" w:hAnsi="Calibri" w:cs="Calibri"/>
      <w:b/>
      <w:bCs/>
      <w:color w:val="0070C0"/>
      <w:sz w:val="32"/>
      <w:szCs w:val="28"/>
      <w:lang w:val="fr-FR" w:bidi="ar-SA"/>
    </w:rPr>
  </w:style>
  <w:style w:type="character" w:customStyle="1" w:styleId="Heading2Char">
    <w:name w:val="Heading 2 Char"/>
    <w:rPr>
      <w:rFonts w:ascii="Calibri" w:eastAsia="Calibri" w:hAnsi="Calibri" w:cs="Calibri"/>
      <w:b/>
      <w:bCs/>
      <w:sz w:val="28"/>
      <w:szCs w:val="26"/>
      <w:lang w:val="fr-FR" w:bidi="ar-SA"/>
    </w:rPr>
  </w:style>
  <w:style w:type="character" w:styleId="Lienhypertexte">
    <w:name w:val="Hyperlink"/>
    <w:uiPriority w:val="99"/>
    <w:rPr>
      <w:rFonts w:cs="Times New Roman"/>
      <w:color w:val="0000FF"/>
      <w:u w:val="single"/>
    </w:rPr>
  </w:style>
  <w:style w:type="character" w:customStyle="1" w:styleId="HeaderChar">
    <w:name w:val="Header Char"/>
    <w:rPr>
      <w:rFonts w:cs="Times New Roman"/>
      <w:sz w:val="24"/>
    </w:rPr>
  </w:style>
  <w:style w:type="character" w:customStyle="1" w:styleId="FooterChar">
    <w:name w:val="Footer Char"/>
    <w:rPr>
      <w:rFonts w:cs="Times New Roman"/>
      <w:sz w:val="24"/>
    </w:rPr>
  </w:style>
  <w:style w:type="character" w:customStyle="1" w:styleId="BalloonTextChar">
    <w:name w:val="Balloon Text Char"/>
    <w:rPr>
      <w:rFonts w:ascii="Tahoma" w:hAnsi="Tahoma" w:cs="Tahoma"/>
      <w:sz w:val="16"/>
      <w:szCs w:val="16"/>
    </w:rPr>
  </w:style>
  <w:style w:type="character" w:customStyle="1" w:styleId="Marquedecommentaire1">
    <w:name w:val="Marque de commentaire1"/>
    <w:rPr>
      <w:rFonts w:cs="Times New Roman"/>
      <w:sz w:val="16"/>
      <w:szCs w:val="16"/>
    </w:rPr>
  </w:style>
  <w:style w:type="character" w:customStyle="1" w:styleId="CommentTextChar">
    <w:name w:val="Comment Text Char"/>
    <w:rPr>
      <w:rFonts w:cs="Times New Roman"/>
      <w:sz w:val="20"/>
      <w:szCs w:val="20"/>
    </w:rPr>
  </w:style>
  <w:style w:type="character" w:customStyle="1" w:styleId="CommentSubjectChar">
    <w:name w:val="Comment Subject Char"/>
    <w:rPr>
      <w:rFonts w:cs="Times New Roman"/>
      <w:b/>
      <w:bCs/>
      <w:sz w:val="20"/>
      <w:szCs w:val="20"/>
    </w:rPr>
  </w:style>
  <w:style w:type="character" w:styleId="Lienhypertextesuivivisit">
    <w:name w:val="FollowedHyperlink"/>
    <w:rPr>
      <w:rFonts w:cs="Times New Roman"/>
      <w:color w:val="800080"/>
      <w:u w:val="single"/>
    </w:rPr>
  </w:style>
  <w:style w:type="character" w:customStyle="1" w:styleId="FootnoteTextChar">
    <w:name w:val="Footnote Text Char"/>
    <w:rPr>
      <w:rFonts w:cs="Times New Roman"/>
      <w:sz w:val="20"/>
      <w:szCs w:val="20"/>
      <w:lang w:val="x-none"/>
    </w:rPr>
  </w:style>
  <w:style w:type="character" w:customStyle="1" w:styleId="Caractresdenotedebasdepage">
    <w:name w:val="Caractères de note de bas de page"/>
    <w:rPr>
      <w:rFonts w:cs="Times New Roman"/>
      <w:vertAlign w:val="superscript"/>
    </w:rPr>
  </w:style>
  <w:style w:type="character" w:customStyle="1" w:styleId="Policepardfaut5">
    <w:name w:val="Police par défaut5"/>
  </w:style>
  <w:style w:type="character" w:customStyle="1" w:styleId="Policepardfaut2">
    <w:name w:val="Police par défaut2"/>
  </w:style>
  <w:style w:type="character" w:styleId="Appelnotedebasdep">
    <w:name w:val="footnote reference"/>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paragraph" w:customStyle="1" w:styleId="Titre10">
    <w:name w:val="Titre1"/>
    <w:basedOn w:val="Normal"/>
    <w:next w:val="Corpsdetexte"/>
    <w:pPr>
      <w:keepNext/>
      <w:spacing w:before="240"/>
    </w:pPr>
    <w:rPr>
      <w:rFonts w:ascii="Liberation Sans" w:eastAsia="Microsoft YaHei" w:hAnsi="Liberation Sans"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pPr>
    <w:rPr>
      <w:rFonts w:cs="Mangal"/>
      <w:i/>
      <w:iCs/>
      <w:szCs w:val="24"/>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spacing w:after="0"/>
    </w:pPr>
  </w:style>
  <w:style w:type="paragraph" w:styleId="Pieddepage">
    <w:name w:val="footer"/>
    <w:basedOn w:val="Normal"/>
    <w:link w:val="PieddepageCar"/>
    <w:uiPriority w:val="99"/>
    <w:pPr>
      <w:tabs>
        <w:tab w:val="center" w:pos="4536"/>
        <w:tab w:val="right" w:pos="9072"/>
      </w:tabs>
      <w:spacing w:after="0"/>
    </w:pPr>
  </w:style>
  <w:style w:type="paragraph" w:styleId="Textedebulles">
    <w:name w:val="Balloon Text"/>
    <w:basedOn w:val="Normal"/>
    <w:pPr>
      <w:spacing w:after="0"/>
    </w:pPr>
    <w:rPr>
      <w:rFonts w:ascii="Tahoma" w:hAnsi="Tahoma" w:cs="Tahoma"/>
      <w:sz w:val="16"/>
      <w:szCs w:val="16"/>
    </w:rPr>
  </w:style>
  <w:style w:type="paragraph" w:styleId="NormalWeb">
    <w:name w:val="Normal (Web)"/>
    <w:basedOn w:val="Normal"/>
    <w:pPr>
      <w:spacing w:after="0"/>
    </w:pPr>
    <w:rPr>
      <w:rFonts w:ascii="Times New Roman" w:hAnsi="Times New Roman"/>
      <w:szCs w:val="24"/>
    </w:rPr>
  </w:style>
  <w:style w:type="paragraph" w:customStyle="1" w:styleId="Style3">
    <w:name w:val="Style3"/>
    <w:basedOn w:val="Titre2"/>
    <w:pPr>
      <w:keepLines w:val="0"/>
      <w:tabs>
        <w:tab w:val="left" w:pos="851"/>
        <w:tab w:val="left" w:pos="972"/>
      </w:tabs>
      <w:spacing w:after="60"/>
    </w:pPr>
    <w:rPr>
      <w:rFonts w:ascii="Arial" w:hAnsi="Arial" w:cs="Arial"/>
      <w:i/>
      <w:iCs/>
      <w:szCs w:val="28"/>
    </w:rPr>
  </w:style>
  <w:style w:type="paragraph" w:customStyle="1" w:styleId="Paragraphedeliste1">
    <w:name w:val="Paragraphe de liste1"/>
    <w:basedOn w:val="Normal"/>
    <w:pPr>
      <w:ind w:left="720"/>
      <w:contextualSpacing/>
    </w:pPr>
  </w:style>
  <w:style w:type="paragraph" w:customStyle="1" w:styleId="Default">
    <w:name w:val="Default"/>
    <w:pPr>
      <w:widowControl w:val="0"/>
      <w:suppressAutoHyphens/>
      <w:autoSpaceDE w:val="0"/>
    </w:pPr>
    <w:rPr>
      <w:rFonts w:ascii="Arial" w:eastAsia="Calibri" w:hAnsi="Arial" w:cs="Arial"/>
      <w:color w:val="000000"/>
      <w:sz w:val="24"/>
      <w:szCs w:val="24"/>
      <w:lang w:eastAsia="zh-CN"/>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Rvision1">
    <w:name w:val="Révision1"/>
    <w:pPr>
      <w:suppressAutoHyphens/>
    </w:pPr>
    <w:rPr>
      <w:rFonts w:ascii="Calibri" w:hAnsi="Calibri"/>
      <w:sz w:val="24"/>
      <w:szCs w:val="22"/>
      <w:lang w:eastAsia="zh-CN"/>
    </w:rPr>
  </w:style>
  <w:style w:type="paragraph" w:styleId="Notedebasdepage">
    <w:name w:val="footnote text"/>
    <w:basedOn w:val="Normal"/>
    <w:link w:val="NotedebasdepageCar"/>
    <w:rPr>
      <w:sz w:val="20"/>
      <w:szCs w:val="20"/>
    </w:rPr>
  </w:style>
  <w:style w:type="paragraph" w:customStyle="1" w:styleId="Corpsdetexte31">
    <w:name w:val="Corps de texte 31"/>
    <w:basedOn w:val="Normal"/>
    <w:pPr>
      <w:widowControl w:val="0"/>
      <w:spacing w:after="0"/>
    </w:pPr>
    <w:rPr>
      <w:rFonts w:ascii="Arial" w:eastAsia="Calibri" w:hAnsi="Arial" w:cs="Arial"/>
      <w:kern w:val="1"/>
      <w:sz w:val="22"/>
    </w:rPr>
  </w:style>
  <w:style w:type="paragraph" w:customStyle="1" w:styleId="Corpsdetexte21">
    <w:name w:val="Corps de texte 21"/>
    <w:basedOn w:val="Normal"/>
    <w:pPr>
      <w:widowControl w:val="0"/>
      <w:spacing w:after="0"/>
    </w:pPr>
    <w:rPr>
      <w:rFonts w:ascii="Arial" w:eastAsia="Arial Unicode MS" w:hAnsi="Arial" w:cs="Arial"/>
      <w:kern w:val="1"/>
      <w:szCs w:val="24"/>
    </w:rPr>
  </w:style>
  <w:style w:type="paragraph" w:customStyle="1" w:styleId="LO-Normal">
    <w:name w:val="LO-Normal"/>
    <w:pPr>
      <w:pBdr>
        <w:top w:val="none" w:sz="0" w:space="0" w:color="000000"/>
        <w:left w:val="none" w:sz="0" w:space="0" w:color="000000"/>
        <w:bottom w:val="none" w:sz="0" w:space="0" w:color="000000"/>
        <w:right w:val="none" w:sz="0" w:space="0" w:color="000000"/>
      </w:pBdr>
      <w:suppressAutoHyphens/>
    </w:pPr>
    <w:rPr>
      <w:rFonts w:ascii="Arial" w:hAnsi="Arial" w:cs="Arial"/>
      <w:sz w:val="24"/>
      <w:lang w:eastAsia="zh-CN"/>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rsid w:val="009F0142"/>
    <w:rPr>
      <w:sz w:val="16"/>
      <w:szCs w:val="16"/>
    </w:rPr>
  </w:style>
  <w:style w:type="paragraph" w:styleId="Commentaire">
    <w:name w:val="annotation text"/>
    <w:basedOn w:val="Normal"/>
    <w:link w:val="CommentaireCar"/>
    <w:uiPriority w:val="99"/>
    <w:rsid w:val="009F0142"/>
    <w:rPr>
      <w:sz w:val="20"/>
      <w:szCs w:val="20"/>
    </w:rPr>
  </w:style>
  <w:style w:type="character" w:customStyle="1" w:styleId="CommentaireCar">
    <w:name w:val="Commentaire Car"/>
    <w:link w:val="Commentaire"/>
    <w:uiPriority w:val="99"/>
    <w:rsid w:val="009F0142"/>
    <w:rPr>
      <w:rFonts w:ascii="Calibri" w:hAnsi="Calibri"/>
      <w:lang w:eastAsia="zh-CN"/>
    </w:rPr>
  </w:style>
  <w:style w:type="character" w:customStyle="1" w:styleId="GuideparagrapheCar">
    <w:name w:val="Guide_paragraphe Car"/>
    <w:link w:val="Guideparagraphe"/>
    <w:locked/>
    <w:rsid w:val="00A7300C"/>
    <w:rPr>
      <w:rFonts w:ascii="Calibri" w:eastAsia="Calibri" w:hAnsi="Calibri" w:cs="Calibri"/>
      <w:b/>
    </w:rPr>
  </w:style>
  <w:style w:type="paragraph" w:customStyle="1" w:styleId="Guideparagraphe">
    <w:name w:val="Guide_paragraphe"/>
    <w:basedOn w:val="Normal"/>
    <w:link w:val="GuideparagrapheCar"/>
    <w:qFormat/>
    <w:rsid w:val="00A7300C"/>
    <w:pPr>
      <w:suppressAutoHyphens w:val="0"/>
      <w:spacing w:before="240"/>
    </w:pPr>
    <w:rPr>
      <w:rFonts w:eastAsia="Calibri" w:cs="Calibri"/>
      <w:b/>
      <w:sz w:val="20"/>
      <w:szCs w:val="20"/>
      <w:lang w:eastAsia="fr-FR"/>
    </w:rPr>
  </w:style>
  <w:style w:type="table" w:styleId="Grilledutableau">
    <w:name w:val="Table Grid"/>
    <w:basedOn w:val="TableauNormal"/>
    <w:uiPriority w:val="59"/>
    <w:rsid w:val="00A7300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42FAD"/>
    <w:pPr>
      <w:ind w:left="720"/>
      <w:contextualSpacing/>
    </w:pPr>
  </w:style>
  <w:style w:type="character" w:customStyle="1" w:styleId="NotedebasdepageCar">
    <w:name w:val="Note de bas de page Car"/>
    <w:basedOn w:val="Policepardfaut"/>
    <w:link w:val="Notedebasdepage"/>
    <w:rsid w:val="002A7994"/>
    <w:rPr>
      <w:rFonts w:ascii="Calibri" w:hAnsi="Calibri"/>
      <w:lang w:eastAsia="zh-CN"/>
    </w:rPr>
  </w:style>
  <w:style w:type="paragraph" w:styleId="Notedefin">
    <w:name w:val="endnote text"/>
    <w:basedOn w:val="Normal"/>
    <w:link w:val="NotedefinCar"/>
    <w:rsid w:val="00211F0F"/>
    <w:pPr>
      <w:spacing w:after="0"/>
    </w:pPr>
    <w:rPr>
      <w:sz w:val="20"/>
      <w:szCs w:val="20"/>
    </w:rPr>
  </w:style>
  <w:style w:type="character" w:customStyle="1" w:styleId="NotedefinCar">
    <w:name w:val="Note de fin Car"/>
    <w:basedOn w:val="Policepardfaut"/>
    <w:link w:val="Notedefin"/>
    <w:rsid w:val="00211F0F"/>
    <w:rPr>
      <w:rFonts w:ascii="Calibri" w:hAnsi="Calibri"/>
      <w:lang w:eastAsia="zh-CN"/>
    </w:rPr>
  </w:style>
  <w:style w:type="character" w:customStyle="1" w:styleId="PieddepageCar">
    <w:name w:val="Pied de page Car"/>
    <w:basedOn w:val="Policepardfaut"/>
    <w:link w:val="Pieddepage"/>
    <w:uiPriority w:val="99"/>
    <w:rsid w:val="00FC47E1"/>
    <w:rPr>
      <w:rFonts w:ascii="Calibri" w:hAnsi="Calibri"/>
      <w:sz w:val="24"/>
      <w:szCs w:val="22"/>
      <w:lang w:eastAsia="zh-CN"/>
    </w:rPr>
  </w:style>
  <w:style w:type="paragraph" w:styleId="En-ttedetabledesmatires">
    <w:name w:val="TOC Heading"/>
    <w:basedOn w:val="Titre1"/>
    <w:next w:val="Normal"/>
    <w:uiPriority w:val="39"/>
    <w:unhideWhenUsed/>
    <w:qFormat/>
    <w:rsid w:val="003A6C19"/>
    <w:pPr>
      <w:numPr>
        <w:numId w:val="0"/>
      </w:numPr>
      <w:pBdr>
        <w:top w:val="none" w:sz="0" w:space="0" w:color="auto"/>
        <w:left w:val="none" w:sz="0" w:space="0" w:color="auto"/>
        <w:bottom w:val="none" w:sz="0" w:space="0" w:color="auto"/>
        <w:right w:val="none" w:sz="0" w:space="0" w:color="auto"/>
      </w:pBdr>
      <w:suppressAutoHyphens w:val="0"/>
      <w:spacing w:after="0" w:line="259" w:lineRule="auto"/>
      <w:jc w:val="left"/>
      <w:outlineLvl w:val="9"/>
    </w:pPr>
    <w:rPr>
      <w:rFonts w:asciiTheme="majorHAnsi" w:eastAsiaTheme="majorEastAsia" w:hAnsiTheme="majorHAnsi" w:cstheme="majorBidi"/>
      <w:b w:val="0"/>
      <w:bCs w:val="0"/>
      <w:color w:val="2E74B5" w:themeColor="accent1" w:themeShade="BF"/>
      <w:szCs w:val="32"/>
      <w:lang w:eastAsia="fr-FR"/>
    </w:rPr>
  </w:style>
  <w:style w:type="paragraph" w:styleId="TM1">
    <w:name w:val="toc 1"/>
    <w:basedOn w:val="Normal"/>
    <w:next w:val="Normal"/>
    <w:autoRedefine/>
    <w:uiPriority w:val="39"/>
    <w:rsid w:val="003A6C19"/>
    <w:pPr>
      <w:spacing w:after="100"/>
    </w:pPr>
  </w:style>
  <w:style w:type="paragraph" w:styleId="TM2">
    <w:name w:val="toc 2"/>
    <w:basedOn w:val="Normal"/>
    <w:next w:val="Normal"/>
    <w:autoRedefine/>
    <w:uiPriority w:val="39"/>
    <w:rsid w:val="003A6C19"/>
    <w:pPr>
      <w:spacing w:after="100"/>
      <w:ind w:left="240"/>
    </w:pPr>
  </w:style>
  <w:style w:type="character" w:customStyle="1" w:styleId="LienInternet">
    <w:name w:val="Lien Internet"/>
    <w:rsid w:val="00BD598D"/>
    <w:rPr>
      <w:color w:val="000080"/>
      <w:u w:val="single"/>
    </w:rPr>
  </w:style>
  <w:style w:type="paragraph" w:styleId="Rvision">
    <w:name w:val="Revision"/>
    <w:hidden/>
    <w:uiPriority w:val="99"/>
    <w:semiHidden/>
    <w:rsid w:val="00661187"/>
    <w:rPr>
      <w:rFonts w:ascii="Calibri" w:hAnsi="Calibri"/>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5664">
      <w:bodyDiv w:val="1"/>
      <w:marLeft w:val="0"/>
      <w:marRight w:val="0"/>
      <w:marTop w:val="0"/>
      <w:marBottom w:val="0"/>
      <w:divBdr>
        <w:top w:val="none" w:sz="0" w:space="0" w:color="auto"/>
        <w:left w:val="none" w:sz="0" w:space="0" w:color="auto"/>
        <w:bottom w:val="none" w:sz="0" w:space="0" w:color="auto"/>
        <w:right w:val="none" w:sz="0" w:space="0" w:color="auto"/>
      </w:divBdr>
    </w:div>
    <w:div w:id="53819455">
      <w:bodyDiv w:val="1"/>
      <w:marLeft w:val="0"/>
      <w:marRight w:val="0"/>
      <w:marTop w:val="0"/>
      <w:marBottom w:val="0"/>
      <w:divBdr>
        <w:top w:val="none" w:sz="0" w:space="0" w:color="auto"/>
        <w:left w:val="none" w:sz="0" w:space="0" w:color="auto"/>
        <w:bottom w:val="none" w:sz="0" w:space="0" w:color="auto"/>
        <w:right w:val="none" w:sz="0" w:space="0" w:color="auto"/>
      </w:divBdr>
    </w:div>
    <w:div w:id="55205613">
      <w:bodyDiv w:val="1"/>
      <w:marLeft w:val="0"/>
      <w:marRight w:val="0"/>
      <w:marTop w:val="0"/>
      <w:marBottom w:val="0"/>
      <w:divBdr>
        <w:top w:val="none" w:sz="0" w:space="0" w:color="auto"/>
        <w:left w:val="none" w:sz="0" w:space="0" w:color="auto"/>
        <w:bottom w:val="none" w:sz="0" w:space="0" w:color="auto"/>
        <w:right w:val="none" w:sz="0" w:space="0" w:color="auto"/>
      </w:divBdr>
    </w:div>
    <w:div w:id="217783097">
      <w:bodyDiv w:val="1"/>
      <w:marLeft w:val="0"/>
      <w:marRight w:val="0"/>
      <w:marTop w:val="0"/>
      <w:marBottom w:val="0"/>
      <w:divBdr>
        <w:top w:val="none" w:sz="0" w:space="0" w:color="auto"/>
        <w:left w:val="none" w:sz="0" w:space="0" w:color="auto"/>
        <w:bottom w:val="none" w:sz="0" w:space="0" w:color="auto"/>
        <w:right w:val="none" w:sz="0" w:space="0" w:color="auto"/>
      </w:divBdr>
    </w:div>
    <w:div w:id="361367961">
      <w:bodyDiv w:val="1"/>
      <w:marLeft w:val="0"/>
      <w:marRight w:val="0"/>
      <w:marTop w:val="0"/>
      <w:marBottom w:val="0"/>
      <w:divBdr>
        <w:top w:val="none" w:sz="0" w:space="0" w:color="auto"/>
        <w:left w:val="none" w:sz="0" w:space="0" w:color="auto"/>
        <w:bottom w:val="none" w:sz="0" w:space="0" w:color="auto"/>
        <w:right w:val="none" w:sz="0" w:space="0" w:color="auto"/>
      </w:divBdr>
    </w:div>
    <w:div w:id="611208107">
      <w:bodyDiv w:val="1"/>
      <w:marLeft w:val="0"/>
      <w:marRight w:val="0"/>
      <w:marTop w:val="0"/>
      <w:marBottom w:val="0"/>
      <w:divBdr>
        <w:top w:val="none" w:sz="0" w:space="0" w:color="auto"/>
        <w:left w:val="none" w:sz="0" w:space="0" w:color="auto"/>
        <w:bottom w:val="none" w:sz="0" w:space="0" w:color="auto"/>
        <w:right w:val="none" w:sz="0" w:space="0" w:color="auto"/>
      </w:divBdr>
    </w:div>
    <w:div w:id="664094462">
      <w:bodyDiv w:val="1"/>
      <w:marLeft w:val="0"/>
      <w:marRight w:val="0"/>
      <w:marTop w:val="0"/>
      <w:marBottom w:val="0"/>
      <w:divBdr>
        <w:top w:val="none" w:sz="0" w:space="0" w:color="auto"/>
        <w:left w:val="none" w:sz="0" w:space="0" w:color="auto"/>
        <w:bottom w:val="none" w:sz="0" w:space="0" w:color="auto"/>
        <w:right w:val="none" w:sz="0" w:space="0" w:color="auto"/>
      </w:divBdr>
    </w:div>
    <w:div w:id="682169924">
      <w:bodyDiv w:val="1"/>
      <w:marLeft w:val="0"/>
      <w:marRight w:val="0"/>
      <w:marTop w:val="0"/>
      <w:marBottom w:val="0"/>
      <w:divBdr>
        <w:top w:val="none" w:sz="0" w:space="0" w:color="auto"/>
        <w:left w:val="none" w:sz="0" w:space="0" w:color="auto"/>
        <w:bottom w:val="none" w:sz="0" w:space="0" w:color="auto"/>
        <w:right w:val="none" w:sz="0" w:space="0" w:color="auto"/>
      </w:divBdr>
    </w:div>
    <w:div w:id="859976897">
      <w:bodyDiv w:val="1"/>
      <w:marLeft w:val="0"/>
      <w:marRight w:val="0"/>
      <w:marTop w:val="0"/>
      <w:marBottom w:val="0"/>
      <w:divBdr>
        <w:top w:val="none" w:sz="0" w:space="0" w:color="auto"/>
        <w:left w:val="none" w:sz="0" w:space="0" w:color="auto"/>
        <w:bottom w:val="none" w:sz="0" w:space="0" w:color="auto"/>
        <w:right w:val="none" w:sz="0" w:space="0" w:color="auto"/>
      </w:divBdr>
    </w:div>
    <w:div w:id="878932477">
      <w:bodyDiv w:val="1"/>
      <w:marLeft w:val="0"/>
      <w:marRight w:val="0"/>
      <w:marTop w:val="0"/>
      <w:marBottom w:val="0"/>
      <w:divBdr>
        <w:top w:val="none" w:sz="0" w:space="0" w:color="auto"/>
        <w:left w:val="none" w:sz="0" w:space="0" w:color="auto"/>
        <w:bottom w:val="none" w:sz="0" w:space="0" w:color="auto"/>
        <w:right w:val="none" w:sz="0" w:space="0" w:color="auto"/>
      </w:divBdr>
    </w:div>
    <w:div w:id="899709465">
      <w:bodyDiv w:val="1"/>
      <w:marLeft w:val="0"/>
      <w:marRight w:val="0"/>
      <w:marTop w:val="0"/>
      <w:marBottom w:val="0"/>
      <w:divBdr>
        <w:top w:val="none" w:sz="0" w:space="0" w:color="auto"/>
        <w:left w:val="none" w:sz="0" w:space="0" w:color="auto"/>
        <w:bottom w:val="none" w:sz="0" w:space="0" w:color="auto"/>
        <w:right w:val="none" w:sz="0" w:space="0" w:color="auto"/>
      </w:divBdr>
    </w:div>
    <w:div w:id="961376064">
      <w:bodyDiv w:val="1"/>
      <w:marLeft w:val="0"/>
      <w:marRight w:val="0"/>
      <w:marTop w:val="0"/>
      <w:marBottom w:val="0"/>
      <w:divBdr>
        <w:top w:val="none" w:sz="0" w:space="0" w:color="auto"/>
        <w:left w:val="none" w:sz="0" w:space="0" w:color="auto"/>
        <w:bottom w:val="none" w:sz="0" w:space="0" w:color="auto"/>
        <w:right w:val="none" w:sz="0" w:space="0" w:color="auto"/>
      </w:divBdr>
    </w:div>
    <w:div w:id="968976609">
      <w:bodyDiv w:val="1"/>
      <w:marLeft w:val="0"/>
      <w:marRight w:val="0"/>
      <w:marTop w:val="0"/>
      <w:marBottom w:val="0"/>
      <w:divBdr>
        <w:top w:val="none" w:sz="0" w:space="0" w:color="auto"/>
        <w:left w:val="none" w:sz="0" w:space="0" w:color="auto"/>
        <w:bottom w:val="none" w:sz="0" w:space="0" w:color="auto"/>
        <w:right w:val="none" w:sz="0" w:space="0" w:color="auto"/>
      </w:divBdr>
    </w:div>
    <w:div w:id="980690208">
      <w:bodyDiv w:val="1"/>
      <w:marLeft w:val="0"/>
      <w:marRight w:val="0"/>
      <w:marTop w:val="0"/>
      <w:marBottom w:val="0"/>
      <w:divBdr>
        <w:top w:val="none" w:sz="0" w:space="0" w:color="auto"/>
        <w:left w:val="none" w:sz="0" w:space="0" w:color="auto"/>
        <w:bottom w:val="none" w:sz="0" w:space="0" w:color="auto"/>
        <w:right w:val="none" w:sz="0" w:space="0" w:color="auto"/>
      </w:divBdr>
    </w:div>
    <w:div w:id="1129199825">
      <w:bodyDiv w:val="1"/>
      <w:marLeft w:val="0"/>
      <w:marRight w:val="0"/>
      <w:marTop w:val="0"/>
      <w:marBottom w:val="0"/>
      <w:divBdr>
        <w:top w:val="none" w:sz="0" w:space="0" w:color="auto"/>
        <w:left w:val="none" w:sz="0" w:space="0" w:color="auto"/>
        <w:bottom w:val="none" w:sz="0" w:space="0" w:color="auto"/>
        <w:right w:val="none" w:sz="0" w:space="0" w:color="auto"/>
      </w:divBdr>
    </w:div>
    <w:div w:id="1263680673">
      <w:bodyDiv w:val="1"/>
      <w:marLeft w:val="0"/>
      <w:marRight w:val="0"/>
      <w:marTop w:val="0"/>
      <w:marBottom w:val="0"/>
      <w:divBdr>
        <w:top w:val="none" w:sz="0" w:space="0" w:color="auto"/>
        <w:left w:val="none" w:sz="0" w:space="0" w:color="auto"/>
        <w:bottom w:val="none" w:sz="0" w:space="0" w:color="auto"/>
        <w:right w:val="none" w:sz="0" w:space="0" w:color="auto"/>
      </w:divBdr>
    </w:div>
    <w:div w:id="1505051297">
      <w:bodyDiv w:val="1"/>
      <w:marLeft w:val="0"/>
      <w:marRight w:val="0"/>
      <w:marTop w:val="0"/>
      <w:marBottom w:val="0"/>
      <w:divBdr>
        <w:top w:val="none" w:sz="0" w:space="0" w:color="auto"/>
        <w:left w:val="none" w:sz="0" w:space="0" w:color="auto"/>
        <w:bottom w:val="none" w:sz="0" w:space="0" w:color="auto"/>
        <w:right w:val="none" w:sz="0" w:space="0" w:color="auto"/>
      </w:divBdr>
    </w:div>
    <w:div w:id="1583374999">
      <w:bodyDiv w:val="1"/>
      <w:marLeft w:val="0"/>
      <w:marRight w:val="0"/>
      <w:marTop w:val="0"/>
      <w:marBottom w:val="0"/>
      <w:divBdr>
        <w:top w:val="none" w:sz="0" w:space="0" w:color="auto"/>
        <w:left w:val="none" w:sz="0" w:space="0" w:color="auto"/>
        <w:bottom w:val="none" w:sz="0" w:space="0" w:color="auto"/>
        <w:right w:val="none" w:sz="0" w:space="0" w:color="auto"/>
      </w:divBdr>
    </w:div>
    <w:div w:id="1847092872">
      <w:bodyDiv w:val="1"/>
      <w:marLeft w:val="0"/>
      <w:marRight w:val="0"/>
      <w:marTop w:val="0"/>
      <w:marBottom w:val="0"/>
      <w:divBdr>
        <w:top w:val="none" w:sz="0" w:space="0" w:color="auto"/>
        <w:left w:val="none" w:sz="0" w:space="0" w:color="auto"/>
        <w:bottom w:val="none" w:sz="0" w:space="0" w:color="auto"/>
        <w:right w:val="none" w:sz="0" w:space="0" w:color="auto"/>
      </w:divBdr>
    </w:div>
    <w:div w:id="1873110282">
      <w:bodyDiv w:val="1"/>
      <w:marLeft w:val="0"/>
      <w:marRight w:val="0"/>
      <w:marTop w:val="0"/>
      <w:marBottom w:val="0"/>
      <w:divBdr>
        <w:top w:val="none" w:sz="0" w:space="0" w:color="auto"/>
        <w:left w:val="none" w:sz="0" w:space="0" w:color="auto"/>
        <w:bottom w:val="none" w:sz="0" w:space="0" w:color="auto"/>
        <w:right w:val="none" w:sz="0" w:space="0" w:color="auto"/>
      </w:divBdr>
    </w:div>
    <w:div w:id="1959144384">
      <w:bodyDiv w:val="1"/>
      <w:marLeft w:val="0"/>
      <w:marRight w:val="0"/>
      <w:marTop w:val="0"/>
      <w:marBottom w:val="0"/>
      <w:divBdr>
        <w:top w:val="none" w:sz="0" w:space="0" w:color="auto"/>
        <w:left w:val="none" w:sz="0" w:space="0" w:color="auto"/>
        <w:bottom w:val="none" w:sz="0" w:space="0" w:color="auto"/>
        <w:right w:val="none" w:sz="0" w:space="0" w:color="auto"/>
      </w:divBdr>
    </w:div>
    <w:div w:id="1996447732">
      <w:bodyDiv w:val="1"/>
      <w:marLeft w:val="0"/>
      <w:marRight w:val="0"/>
      <w:marTop w:val="0"/>
      <w:marBottom w:val="0"/>
      <w:divBdr>
        <w:top w:val="none" w:sz="0" w:space="0" w:color="auto"/>
        <w:left w:val="none" w:sz="0" w:space="0" w:color="auto"/>
        <w:bottom w:val="none" w:sz="0" w:space="0" w:color="auto"/>
        <w:right w:val="none" w:sz="0" w:space="0" w:color="auto"/>
      </w:divBdr>
    </w:div>
    <w:div w:id="211165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www.civam.org/ressources/reseau-civam/type-de-document/outil/diagnostic-de-durabilite/" TargetMode="External"/><Relationship Id="rId26" Type="http://schemas.openxmlformats.org/officeDocument/2006/relationships/hyperlink" Target="http://agriculture.gouv.fr/indicateur-de-frequence-de-traitements-phytosanitaires-ift" TargetMode="External"/><Relationship Id="rId3" Type="http://schemas.openxmlformats.org/officeDocument/2006/relationships/styles" Target="styles.xml"/><Relationship Id="rId21" Type="http://schemas.openxmlformats.org/officeDocument/2006/relationships/hyperlink" Target="http://dialecte.solagro.org/" TargetMode="External"/><Relationship Id="rId7" Type="http://schemas.openxmlformats.org/officeDocument/2006/relationships/endnotes" Target="endnotes.xml"/><Relationship Id="rId12" Type="http://schemas.openxmlformats.org/officeDocument/2006/relationships/hyperlink" Target="mailto:ecophyto.draaf-ile-de-france@agriculture.gouv.fr" TargetMode="External"/><Relationship Id="rId17" Type="http://schemas.openxmlformats.org/officeDocument/2006/relationships/hyperlink" Target="https://methode-idea.org/" TargetMode="External"/><Relationship Id="rId25" Type="http://schemas.openxmlformats.org/officeDocument/2006/relationships/hyperlink" Target="mailto:mathilde.rimbert@agriculture.gouv.fr" TargetMode="External"/><Relationship Id="rId2" Type="http://schemas.openxmlformats.org/officeDocument/2006/relationships/numbering" Target="numbering.xml"/><Relationship Id="rId16" Type="http://schemas.openxmlformats.org/officeDocument/2006/relationships/hyperlink" Target="https://diagagroeco.org/" TargetMode="External"/><Relationship Id="rId20" Type="http://schemas.openxmlformats.org/officeDocument/2006/relationships/hyperlink" Target="https://www.systerre.fr/systerre/logi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ecophyto.draaf-ile-de-france@agriculture.gouv.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jorf/id/JORFTEXT000053228388" TargetMode="External"/><Relationship Id="rId23" Type="http://schemas.openxmlformats.org/officeDocument/2006/relationships/hyperlink" Target="https://ecophytopic.fr/leviers/concevoir-son-systeme/utiliser-le-concept-esr-pour-concevoir-son-systeme" TargetMode="External"/><Relationship Id="rId28" Type="http://schemas.openxmlformats.org/officeDocument/2006/relationships/footer" Target="footer2.xml"/><Relationship Id="rId10" Type="http://schemas.openxmlformats.org/officeDocument/2006/relationships/hyperlink" Target="mailto:ecophyto.draaf-ile-de-france@agriculture.gouv.fr" TargetMode="External"/><Relationship Id="rId19" Type="http://schemas.openxmlformats.org/officeDocument/2006/relationships/hyperlink" Target="https://ad-mediterranee.org/diagnostic-maraichag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s://agridurable.top/indiciades/" TargetMode="External"/><Relationship Id="rId27" Type="http://schemas.openxmlformats.org/officeDocument/2006/relationships/hyperlink" Target="mailto:mathilde.rimbert@agriculture.gouv.fr" TargetMode="Externa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agriculture.gouv.fr/ecophyto-modalites-daffichage-graphique-de-la-strategie-sur-les-supports-dinformation-et-d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8D62D-6D4E-4A6E-8C14-7A4C2C5C8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5250</Words>
  <Characters>28878</Characters>
  <Application>Microsoft Office Word</Application>
  <DocSecurity>0</DocSecurity>
  <Lines>240</Lines>
  <Paragraphs>68</Paragraphs>
  <ScaleCrop>false</ScaleCrop>
  <HeadingPairs>
    <vt:vector size="2" baseType="variant">
      <vt:variant>
        <vt:lpstr>Titre</vt:lpstr>
      </vt:variant>
      <vt:variant>
        <vt:i4>1</vt:i4>
      </vt:variant>
    </vt:vector>
  </HeadingPairs>
  <TitlesOfParts>
    <vt:vector size="1" baseType="lpstr">
      <vt:lpstr/>
    </vt:vector>
  </TitlesOfParts>
  <Company>MAAPRAT</Company>
  <LinksUpToDate>false</LinksUpToDate>
  <CharactersWithSpaces>34060</CharactersWithSpaces>
  <SharedDoc>false</SharedDoc>
  <HLinks>
    <vt:vector size="12" baseType="variant">
      <vt:variant>
        <vt:i4>2293786</vt:i4>
      </vt:variant>
      <vt:variant>
        <vt:i4>3</vt:i4>
      </vt:variant>
      <vt:variant>
        <vt:i4>0</vt:i4>
      </vt:variant>
      <vt:variant>
        <vt:i4>5</vt:i4>
      </vt:variant>
      <vt:variant>
        <vt:lpwstr>mailto:contactDCAT@aesn.fr</vt:lpwstr>
      </vt:variant>
      <vt:variant>
        <vt:lpwstr/>
      </vt:variant>
      <vt:variant>
        <vt:i4>2293786</vt:i4>
      </vt:variant>
      <vt:variant>
        <vt:i4>0</vt:i4>
      </vt:variant>
      <vt:variant>
        <vt:i4>0</vt:i4>
      </vt:variant>
      <vt:variant>
        <vt:i4>5</vt:i4>
      </vt:variant>
      <vt:variant>
        <vt:lpwstr>mailto:contactDCAT@aesn.fr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QUELET Julie</dc:creator>
  <cp:keywords/>
  <cp:lastModifiedBy>Delphine GRASMICK</cp:lastModifiedBy>
  <cp:revision>4</cp:revision>
  <cp:lastPrinted>2026-07-23T15:21:00Z</cp:lastPrinted>
  <dcterms:created xsi:type="dcterms:W3CDTF">2026-04-29T12:26:00Z</dcterms:created>
  <dcterms:modified xsi:type="dcterms:W3CDTF">2026-07-23T15:23:00Z</dcterms:modified>
</cp:coreProperties>
</file>