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869A2" w14:textId="77777777" w:rsidR="002C5631" w:rsidRPr="002C5631" w:rsidRDefault="002C5631">
      <w:pPr>
        <w:rPr>
          <w:rFonts w:ascii="Calibri" w:hAnsi="Calibri"/>
          <w:sz w:val="20"/>
          <w:szCs w:val="20"/>
        </w:rPr>
      </w:pPr>
    </w:p>
    <w:p w14:paraId="7F69592B" w14:textId="7114F826" w:rsidR="007F752C" w:rsidRPr="007F752C" w:rsidRDefault="004F13A0" w:rsidP="00711003">
      <w:pPr>
        <w:pStyle w:val="Titre1"/>
        <w:numPr>
          <w:ilvl w:val="0"/>
          <w:numId w:val="0"/>
        </w:numPr>
        <w:pBdr>
          <w:bottom w:val="single" w:sz="12" w:space="1" w:color="0070C0"/>
        </w:pBdr>
        <w:spacing w:before="0" w:after="0"/>
        <w:jc w:val="center"/>
      </w:pPr>
      <w:r>
        <w:t>ANNEXE</w:t>
      </w:r>
      <w:r w:rsidR="00D07D36">
        <w:t xml:space="preserve"> – Focus </w:t>
      </w:r>
      <w:r w:rsidR="00711003" w:rsidRPr="00711003">
        <w:t>Diagnostic</w:t>
      </w:r>
      <w:r>
        <w:t xml:space="preserve"> </w:t>
      </w:r>
      <w:r w:rsidR="007F752C">
        <w:br/>
      </w:r>
      <w:r w:rsidR="00D07D36" w:rsidRPr="00D07D36">
        <w:t>VOLET EMERGENCE</w:t>
      </w:r>
      <w:r w:rsidR="00D07D36">
        <w:t xml:space="preserve"> DE COLLECTIFS GIEE OU ECOPHYTO</w:t>
      </w:r>
      <w:r w:rsidR="00D07D36" w:rsidRPr="00D07D36">
        <w:t>-30000</w:t>
      </w:r>
    </w:p>
    <w:p w14:paraId="52B832EF" w14:textId="77777777" w:rsidR="00711003" w:rsidRDefault="00711003" w:rsidP="00711003">
      <w:pPr>
        <w:pStyle w:val="Titre1"/>
        <w:numPr>
          <w:ilvl w:val="0"/>
          <w:numId w:val="0"/>
        </w:numPr>
        <w:pBdr>
          <w:bottom w:val="single" w:sz="12" w:space="1" w:color="0070C0"/>
        </w:pBdr>
        <w:spacing w:before="0" w:after="0"/>
        <w:jc w:val="center"/>
      </w:pPr>
    </w:p>
    <w:p w14:paraId="0B827D93" w14:textId="53A1F939" w:rsidR="007B0834" w:rsidRPr="003E26F8" w:rsidRDefault="000820D0" w:rsidP="00711003">
      <w:pPr>
        <w:pStyle w:val="Titre1"/>
        <w:numPr>
          <w:ilvl w:val="0"/>
          <w:numId w:val="0"/>
        </w:numPr>
        <w:pBdr>
          <w:bottom w:val="single" w:sz="12" w:space="1" w:color="0070C0"/>
        </w:pBdr>
        <w:spacing w:before="0" w:after="0"/>
        <w:jc w:val="center"/>
      </w:pPr>
      <w:r>
        <w:t>F</w:t>
      </w:r>
      <w:r w:rsidR="003E26F8" w:rsidRPr="003E26F8">
        <w:t>ocus sur le diagnostic d’exploitation à réaliser a</w:t>
      </w:r>
      <w:r w:rsidR="00F92A56">
        <w:t>u cours de la phase d’émergence</w:t>
      </w:r>
    </w:p>
    <w:p w14:paraId="28181485" w14:textId="77777777" w:rsidR="007B0834" w:rsidRPr="003E26F8" w:rsidRDefault="007B0834" w:rsidP="007B0834">
      <w:pPr>
        <w:rPr>
          <w:rFonts w:ascii="Calibri" w:hAnsi="Calibri" w:cs="LiberationSans"/>
          <w:sz w:val="22"/>
          <w:szCs w:val="22"/>
        </w:rPr>
      </w:pPr>
    </w:p>
    <w:p w14:paraId="3ED7FAEC" w14:textId="77777777" w:rsidR="003E26F8" w:rsidRDefault="003E26F8" w:rsidP="003E26F8">
      <w:pPr>
        <w:jc w:val="both"/>
        <w:rPr>
          <w:rFonts w:ascii="Calibri" w:eastAsia="Times New Roman" w:hAnsi="Calibri" w:cs="Calibri"/>
          <w:lang w:eastAsia="fr-FR"/>
        </w:rPr>
      </w:pPr>
      <w:r w:rsidRPr="003E26F8">
        <w:rPr>
          <w:rFonts w:ascii="Calibri" w:eastAsia="Times New Roman" w:hAnsi="Calibri" w:cs="Calibri"/>
          <w:lang w:eastAsia="fr-FR"/>
        </w:rPr>
        <w:t>Un diagnostic global de durabilité individuel devra être réalisé pour chaque exploitation du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3E26F8">
        <w:rPr>
          <w:rFonts w:ascii="Calibri" w:eastAsia="Times New Roman" w:hAnsi="Calibri" w:cs="Calibri"/>
          <w:lang w:eastAsia="fr-FR"/>
        </w:rPr>
        <w:t xml:space="preserve">groupe au cours de la phase d'émergence. </w:t>
      </w:r>
    </w:p>
    <w:p w14:paraId="7EC209F2" w14:textId="77777777" w:rsidR="003E26F8" w:rsidRPr="003E26F8" w:rsidRDefault="003E26F8" w:rsidP="003E26F8">
      <w:pPr>
        <w:jc w:val="both"/>
        <w:rPr>
          <w:rFonts w:ascii="Calibri" w:eastAsia="Times New Roman" w:hAnsi="Calibri" w:cs="Calibri"/>
          <w:lang w:eastAsia="fr-FR"/>
        </w:rPr>
      </w:pPr>
    </w:p>
    <w:p w14:paraId="75047D6D" w14:textId="4F9100EE" w:rsidR="003E26F8" w:rsidRPr="003E26F8" w:rsidRDefault="003E26F8" w:rsidP="003E26F8">
      <w:pPr>
        <w:jc w:val="both"/>
        <w:rPr>
          <w:rFonts w:ascii="Calibri" w:eastAsia="Times New Roman" w:hAnsi="Calibri" w:cs="Calibri"/>
          <w:lang w:eastAsia="fr-FR"/>
        </w:rPr>
      </w:pPr>
      <w:r w:rsidRPr="003E26F8">
        <w:rPr>
          <w:rFonts w:ascii="Calibri" w:eastAsia="Times New Roman" w:hAnsi="Calibri" w:cs="Calibri"/>
          <w:lang w:eastAsia="fr-FR"/>
        </w:rPr>
        <w:t>En effet, les diagnostics doivent permettre de déboucher sur des objectifs individuels et sur des moyens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3E26F8">
        <w:rPr>
          <w:rFonts w:ascii="Calibri" w:eastAsia="Times New Roman" w:hAnsi="Calibri" w:cs="Calibri"/>
          <w:lang w:eastAsia="fr-FR"/>
        </w:rPr>
        <w:t>concrets à mobiliser, au regard des différentes problématiques sur l’exploitation.</w:t>
      </w:r>
    </w:p>
    <w:p w14:paraId="484CA9D2" w14:textId="76205F02" w:rsidR="003E26F8" w:rsidRDefault="003E26F8" w:rsidP="003E26F8">
      <w:pPr>
        <w:jc w:val="both"/>
        <w:rPr>
          <w:rFonts w:ascii="Calibri" w:eastAsia="Times New Roman" w:hAnsi="Calibri" w:cs="Calibri"/>
          <w:lang w:eastAsia="fr-FR"/>
        </w:rPr>
      </w:pPr>
      <w:r w:rsidRPr="003E26F8">
        <w:rPr>
          <w:rFonts w:ascii="Calibri" w:eastAsia="Times New Roman" w:hAnsi="Calibri" w:cs="Calibri"/>
          <w:lang w:eastAsia="fr-FR"/>
        </w:rPr>
        <w:t>C'est un préalable à la construction du projet et du programme d'action et d'investissement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3E26F8">
        <w:rPr>
          <w:rFonts w:ascii="Calibri" w:eastAsia="Times New Roman" w:hAnsi="Calibri" w:cs="Calibri"/>
          <w:lang w:eastAsia="fr-FR"/>
        </w:rPr>
        <w:t xml:space="preserve">(PAI) demandé dans le cadre de la reconnaissance GIEE et groupes </w:t>
      </w:r>
      <w:r w:rsidR="00C273FB">
        <w:rPr>
          <w:rFonts w:ascii="Calibri" w:eastAsia="Times New Roman" w:hAnsi="Calibri" w:cs="Calibri"/>
          <w:lang w:eastAsia="fr-FR"/>
        </w:rPr>
        <w:t>ECOPHYTO-</w:t>
      </w:r>
      <w:r w:rsidRPr="003E26F8">
        <w:rPr>
          <w:rFonts w:ascii="Calibri" w:eastAsia="Times New Roman" w:hAnsi="Calibri" w:cs="Calibri"/>
          <w:lang w:eastAsia="fr-FR"/>
        </w:rPr>
        <w:t>30 000.</w:t>
      </w:r>
    </w:p>
    <w:p w14:paraId="401BB46E" w14:textId="77777777" w:rsidR="003E26F8" w:rsidRPr="003E26F8" w:rsidRDefault="003E26F8" w:rsidP="003E26F8">
      <w:pPr>
        <w:jc w:val="both"/>
        <w:rPr>
          <w:rFonts w:ascii="Calibri" w:eastAsia="Times New Roman" w:hAnsi="Calibri" w:cs="Calibri"/>
          <w:lang w:eastAsia="fr-FR"/>
        </w:rPr>
      </w:pPr>
    </w:p>
    <w:p w14:paraId="01E5C352" w14:textId="77777777" w:rsidR="003E26F8" w:rsidRDefault="003E26F8" w:rsidP="003E26F8">
      <w:pPr>
        <w:jc w:val="both"/>
        <w:rPr>
          <w:rFonts w:ascii="Calibri" w:eastAsia="Times New Roman" w:hAnsi="Calibri" w:cs="Calibri"/>
          <w:lang w:eastAsia="fr-FR"/>
        </w:rPr>
      </w:pPr>
      <w:r w:rsidRPr="003E26F8">
        <w:rPr>
          <w:rFonts w:ascii="Calibri" w:eastAsia="Times New Roman" w:hAnsi="Calibri" w:cs="Calibri"/>
          <w:lang w:eastAsia="fr-FR"/>
        </w:rPr>
        <w:t>La méthode de diagnostic est laissée libre à l'animateur mais devra être identique pour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3E26F8">
        <w:rPr>
          <w:rFonts w:ascii="Calibri" w:eastAsia="Times New Roman" w:hAnsi="Calibri" w:cs="Calibri"/>
          <w:lang w:eastAsia="fr-FR"/>
        </w:rPr>
        <w:t xml:space="preserve">tous les </w:t>
      </w:r>
      <w:bookmarkStart w:id="0" w:name="_GoBack"/>
      <w:bookmarkEnd w:id="0"/>
      <w:r w:rsidRPr="003E26F8">
        <w:rPr>
          <w:rFonts w:ascii="Calibri" w:eastAsia="Times New Roman" w:hAnsi="Calibri" w:cs="Calibri"/>
          <w:lang w:eastAsia="fr-FR"/>
        </w:rPr>
        <w:t xml:space="preserve">agriculteurs du groupe et précisée dans le dossier. </w:t>
      </w:r>
    </w:p>
    <w:p w14:paraId="6682CEB8" w14:textId="77777777" w:rsidR="003E26F8" w:rsidRPr="003E26F8" w:rsidRDefault="003E26F8" w:rsidP="003E26F8">
      <w:pPr>
        <w:jc w:val="both"/>
        <w:rPr>
          <w:rFonts w:ascii="Calibri" w:eastAsia="Times New Roman" w:hAnsi="Calibri" w:cs="Calibri"/>
          <w:lang w:eastAsia="fr-FR"/>
        </w:rPr>
      </w:pPr>
    </w:p>
    <w:p w14:paraId="43414FF3" w14:textId="77777777" w:rsidR="003E26F8" w:rsidRDefault="003E26F8" w:rsidP="003E26F8">
      <w:pPr>
        <w:jc w:val="both"/>
        <w:rPr>
          <w:rFonts w:ascii="Calibri" w:eastAsia="Times New Roman" w:hAnsi="Calibri" w:cs="Calibri"/>
          <w:lang w:eastAsia="fr-FR"/>
        </w:rPr>
      </w:pPr>
      <w:r w:rsidRPr="003E26F8">
        <w:rPr>
          <w:rFonts w:ascii="Calibri" w:eastAsia="Times New Roman" w:hAnsi="Calibri" w:cs="Calibri"/>
          <w:lang w:eastAsia="fr-FR"/>
        </w:rPr>
        <w:t>Tout diagnostic réalisé depuis moins de 2 ans demeure valable si aucun changement</w:t>
      </w:r>
      <w:r>
        <w:rPr>
          <w:rFonts w:ascii="Calibri" w:eastAsia="Times New Roman" w:hAnsi="Calibri" w:cs="Calibri"/>
          <w:lang w:eastAsia="fr-FR"/>
        </w:rPr>
        <w:t xml:space="preserve"> </w:t>
      </w:r>
      <w:r w:rsidRPr="003E26F8">
        <w:rPr>
          <w:rFonts w:ascii="Calibri" w:eastAsia="Times New Roman" w:hAnsi="Calibri" w:cs="Calibri"/>
          <w:lang w:eastAsia="fr-FR"/>
        </w:rPr>
        <w:t>majeur n’est intervenu au sein de l’exploitation.</w:t>
      </w:r>
    </w:p>
    <w:p w14:paraId="3BA4E55C" w14:textId="77777777" w:rsidR="003E26F8" w:rsidRPr="003E26F8" w:rsidRDefault="003E26F8" w:rsidP="003E26F8">
      <w:pPr>
        <w:jc w:val="both"/>
        <w:rPr>
          <w:rFonts w:ascii="Calibri" w:eastAsia="Times New Roman" w:hAnsi="Calibri" w:cs="Calibri"/>
          <w:lang w:eastAsia="fr-FR"/>
        </w:rPr>
      </w:pPr>
    </w:p>
    <w:p w14:paraId="53D49A3C" w14:textId="274FE1D2" w:rsidR="00C273FB" w:rsidRDefault="00D87337" w:rsidP="00C273FB">
      <w:pPr>
        <w:jc w:val="both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lang w:eastAsia="fr-FR"/>
        </w:rPr>
        <w:t xml:space="preserve">Voici une liste non exhaustive d’outil </w:t>
      </w:r>
      <w:r w:rsidR="00A46FDD">
        <w:rPr>
          <w:rFonts w:ascii="Calibri" w:eastAsia="Times New Roman" w:hAnsi="Calibri" w:cs="Calibri"/>
          <w:lang w:eastAsia="fr-FR"/>
        </w:rPr>
        <w:t xml:space="preserve">et méthodes </w:t>
      </w:r>
      <w:r>
        <w:rPr>
          <w:rFonts w:ascii="Calibri" w:eastAsia="Times New Roman" w:hAnsi="Calibri" w:cs="Calibri"/>
          <w:lang w:eastAsia="fr-FR"/>
        </w:rPr>
        <w:t>à votre disposition af</w:t>
      </w:r>
      <w:r w:rsidR="00586683">
        <w:rPr>
          <w:rFonts w:ascii="Calibri" w:eastAsia="Times New Roman" w:hAnsi="Calibri" w:cs="Calibri"/>
          <w:lang w:eastAsia="fr-FR"/>
        </w:rPr>
        <w:t xml:space="preserve">in de réaliser votre diagnostic : </w:t>
      </w:r>
    </w:p>
    <w:p w14:paraId="52FDB157" w14:textId="7C5BCF80" w:rsidR="003E26F8" w:rsidRPr="003E26F8" w:rsidRDefault="003E26F8" w:rsidP="003E26F8">
      <w:pPr>
        <w:jc w:val="both"/>
        <w:rPr>
          <w:rFonts w:ascii="Calibri" w:eastAsia="Times New Roman" w:hAnsi="Calibri" w:cs="Calibri"/>
          <w:lang w:eastAsia="fr-FR"/>
        </w:rPr>
      </w:pPr>
    </w:p>
    <w:p w14:paraId="5147BDBD" w14:textId="75180F39" w:rsidR="003E26F8" w:rsidRPr="00C273FB" w:rsidRDefault="00876800" w:rsidP="003E26F8">
      <w:pPr>
        <w:pStyle w:val="Paragraphedeliste"/>
        <w:numPr>
          <w:ilvl w:val="0"/>
          <w:numId w:val="6"/>
        </w:numPr>
        <w:jc w:val="both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/>
          <w:lang w:eastAsia="fr-FR"/>
        </w:rPr>
        <w:t>D</w:t>
      </w:r>
      <w:r w:rsidR="003E26F8" w:rsidRPr="00C273FB">
        <w:rPr>
          <w:rFonts w:ascii="Calibri" w:eastAsia="Times New Roman" w:hAnsi="Calibri"/>
          <w:lang w:eastAsia="fr-FR"/>
        </w:rPr>
        <w:t>iagnostic agro</w:t>
      </w:r>
      <w:r w:rsidR="003E26F8" w:rsidRPr="00C273FB">
        <w:rPr>
          <w:rFonts w:ascii="Calibri" w:eastAsia="Times New Roman" w:hAnsi="Calibri" w:cs="Calibri"/>
          <w:lang w:eastAsia="fr-FR"/>
        </w:rPr>
        <w:t>-écologique</w:t>
      </w:r>
      <w:r w:rsidR="00C273FB">
        <w:rPr>
          <w:rFonts w:ascii="Calibri" w:eastAsia="Times New Roman" w:hAnsi="Calibri" w:cs="Calibri"/>
          <w:lang w:eastAsia="fr-FR"/>
        </w:rPr>
        <w:t xml:space="preserve"> : </w:t>
      </w:r>
      <w:hyperlink r:id="rId5" w:history="1">
        <w:r w:rsidR="00C273FB" w:rsidRPr="008A4112">
          <w:rPr>
            <w:rStyle w:val="Lienhypertexte"/>
            <w:rFonts w:ascii="Calibri" w:eastAsia="Times New Roman" w:hAnsi="Calibri" w:cs="Calibri"/>
            <w:lang w:eastAsia="fr-FR"/>
          </w:rPr>
          <w:t>https://www.diagagroeco.org/</w:t>
        </w:r>
      </w:hyperlink>
    </w:p>
    <w:p w14:paraId="0FC1FBD1" w14:textId="1CC27859" w:rsidR="00876800" w:rsidRDefault="00876800" w:rsidP="00C273FB">
      <w:pPr>
        <w:pStyle w:val="Paragraphedeliste"/>
        <w:numPr>
          <w:ilvl w:val="0"/>
          <w:numId w:val="6"/>
        </w:numPr>
        <w:jc w:val="both"/>
        <w:rPr>
          <w:rFonts w:ascii="Calibri" w:eastAsia="Times New Roman" w:hAnsi="Calibri" w:cs="Calibri"/>
          <w:lang w:eastAsia="fr-FR"/>
        </w:rPr>
      </w:pPr>
      <w:commentRangeStart w:id="1"/>
      <w:r>
        <w:rPr>
          <w:rFonts w:ascii="Calibri" w:eastAsia="Times New Roman" w:hAnsi="Calibri" w:cs="Calibri"/>
          <w:lang w:eastAsia="fr-FR"/>
        </w:rPr>
        <w:t>Diagnostic système de cultures et conception :</w:t>
      </w:r>
    </w:p>
    <w:p w14:paraId="1EB8C035" w14:textId="6B29D9D3" w:rsidR="000820D0" w:rsidRPr="00C273FB" w:rsidRDefault="003E26F8" w:rsidP="00491FF5">
      <w:pPr>
        <w:pStyle w:val="Paragraphedeliste"/>
        <w:numPr>
          <w:ilvl w:val="1"/>
          <w:numId w:val="6"/>
        </w:numPr>
        <w:jc w:val="both"/>
        <w:rPr>
          <w:rFonts w:ascii="Calibri" w:eastAsia="Times New Roman" w:hAnsi="Calibri" w:cs="Calibri"/>
          <w:lang w:eastAsia="fr-FR"/>
        </w:rPr>
      </w:pPr>
      <w:proofErr w:type="spellStart"/>
      <w:r w:rsidRPr="00C273FB">
        <w:rPr>
          <w:rFonts w:ascii="Calibri" w:eastAsia="Times New Roman" w:hAnsi="Calibri" w:cs="Calibri"/>
          <w:lang w:eastAsia="fr-FR"/>
        </w:rPr>
        <w:t>Systerre</w:t>
      </w:r>
      <w:proofErr w:type="spellEnd"/>
      <w:r w:rsidR="00C273FB">
        <w:rPr>
          <w:rFonts w:ascii="Calibri" w:eastAsia="Times New Roman" w:hAnsi="Calibri" w:cs="Calibri"/>
          <w:lang w:eastAsia="fr-FR"/>
        </w:rPr>
        <w:t xml:space="preserve"> : </w:t>
      </w:r>
      <w:r w:rsidR="00491FF5" w:rsidRPr="00491FF5">
        <w:rPr>
          <w:rStyle w:val="Lienhypertexte"/>
          <w:rFonts w:ascii="Calibri" w:eastAsia="Times New Roman" w:hAnsi="Calibri" w:cs="Calibri"/>
          <w:lang w:eastAsia="fr-FR"/>
        </w:rPr>
        <w:t>https://www.systerre.fr/systerre/login</w:t>
      </w:r>
    </w:p>
    <w:p w14:paraId="7708E323" w14:textId="251C967A" w:rsidR="00C273FB" w:rsidRPr="00876800" w:rsidRDefault="00C273FB" w:rsidP="00C273FB">
      <w:pPr>
        <w:pStyle w:val="Paragraphedeliste"/>
        <w:numPr>
          <w:ilvl w:val="0"/>
          <w:numId w:val="6"/>
        </w:numPr>
        <w:jc w:val="both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/>
          <w:lang w:eastAsia="fr-FR"/>
        </w:rPr>
        <w:t xml:space="preserve">Diagnostics de durabilité : </w:t>
      </w:r>
    </w:p>
    <w:p w14:paraId="54C59358" w14:textId="6ECBD6C2" w:rsidR="00876800" w:rsidRPr="00C273FB" w:rsidRDefault="00876800" w:rsidP="00876800">
      <w:pPr>
        <w:pStyle w:val="Paragraphedeliste"/>
        <w:numPr>
          <w:ilvl w:val="1"/>
          <w:numId w:val="6"/>
        </w:numPr>
        <w:jc w:val="both"/>
        <w:rPr>
          <w:rFonts w:ascii="Calibri" w:eastAsia="Times New Roman" w:hAnsi="Calibri" w:cs="Calibri"/>
          <w:lang w:eastAsia="fr-FR"/>
        </w:rPr>
      </w:pPr>
      <w:r w:rsidRPr="00C273FB">
        <w:rPr>
          <w:rFonts w:ascii="Calibri" w:eastAsia="Times New Roman" w:hAnsi="Calibri"/>
          <w:lang w:eastAsia="fr-FR"/>
        </w:rPr>
        <w:t>IDEA</w:t>
      </w:r>
      <w:r>
        <w:rPr>
          <w:rFonts w:ascii="Calibri" w:eastAsia="Times New Roman" w:hAnsi="Calibri" w:cs="Calibri"/>
          <w:lang w:eastAsia="fr-FR"/>
        </w:rPr>
        <w:t xml:space="preserve"> : </w:t>
      </w:r>
      <w:hyperlink r:id="rId6" w:history="1">
        <w:r w:rsidRPr="008A4112">
          <w:rPr>
            <w:rStyle w:val="Lienhypertexte"/>
            <w:rFonts w:ascii="Calibri" w:eastAsia="Times New Roman" w:hAnsi="Calibri" w:cs="Calibri"/>
            <w:lang w:eastAsia="fr-FR"/>
          </w:rPr>
          <w:t>https://methode-idea.org/</w:t>
        </w:r>
      </w:hyperlink>
    </w:p>
    <w:p w14:paraId="5464FD43" w14:textId="35179E9B" w:rsidR="00C273FB" w:rsidRPr="00C273FB" w:rsidRDefault="007E5FD8" w:rsidP="00C273FB">
      <w:pPr>
        <w:pStyle w:val="Paragraphedeliste"/>
        <w:numPr>
          <w:ilvl w:val="1"/>
          <w:numId w:val="6"/>
        </w:numPr>
        <w:jc w:val="both"/>
        <w:rPr>
          <w:rStyle w:val="Lienhypertexte"/>
          <w:rFonts w:ascii="Calibri" w:eastAsia="Times New Roman" w:hAnsi="Calibri" w:cs="Calibri"/>
          <w:color w:val="auto"/>
          <w:u w:val="none"/>
          <w:lang w:eastAsia="fr-FR"/>
        </w:rPr>
      </w:pPr>
      <w:r w:rsidRPr="00C273FB">
        <w:rPr>
          <w:rFonts w:ascii="Calibri" w:eastAsia="Times New Roman" w:hAnsi="Calibri"/>
          <w:lang w:eastAsia="fr-FR"/>
        </w:rPr>
        <w:t>Dialecte</w:t>
      </w:r>
      <w:r w:rsidR="00C273FB" w:rsidRPr="00C273FB">
        <w:t> :</w:t>
      </w:r>
      <w:r w:rsidR="00C273FB" w:rsidRPr="00C273FB">
        <w:rPr>
          <w:rStyle w:val="Lienhypertexte"/>
          <w:rFonts w:ascii="Calibri" w:eastAsia="Times New Roman" w:hAnsi="Calibri"/>
          <w:u w:val="none"/>
          <w:lang w:eastAsia="fr-FR"/>
        </w:rPr>
        <w:t xml:space="preserve"> </w:t>
      </w:r>
      <w:hyperlink r:id="rId7" w:history="1">
        <w:r w:rsidR="00C273FB" w:rsidRPr="008A4112">
          <w:rPr>
            <w:rStyle w:val="Lienhypertexte"/>
            <w:rFonts w:ascii="Calibri" w:eastAsia="Times New Roman" w:hAnsi="Calibri"/>
            <w:lang w:eastAsia="fr-FR"/>
          </w:rPr>
          <w:t>http://dialecte.solagro.org/</w:t>
        </w:r>
      </w:hyperlink>
    </w:p>
    <w:p w14:paraId="3248C14A" w14:textId="07D95A41" w:rsidR="00C273FB" w:rsidRPr="00A46FDD" w:rsidRDefault="007E5FD8" w:rsidP="00491FF5">
      <w:pPr>
        <w:pStyle w:val="Paragraphedeliste"/>
        <w:numPr>
          <w:ilvl w:val="1"/>
          <w:numId w:val="6"/>
        </w:numPr>
        <w:jc w:val="both"/>
        <w:rPr>
          <w:rStyle w:val="Lienhypertexte"/>
        </w:rPr>
      </w:pPr>
      <w:proofErr w:type="spellStart"/>
      <w:r w:rsidRPr="00C273FB">
        <w:rPr>
          <w:rFonts w:ascii="Calibri" w:eastAsia="Times New Roman" w:hAnsi="Calibri" w:cs="Calibri"/>
          <w:lang w:eastAsia="fr-FR"/>
        </w:rPr>
        <w:t>IndicIADes</w:t>
      </w:r>
      <w:proofErr w:type="spellEnd"/>
      <w:r w:rsidR="00C273FB" w:rsidRPr="00C273FB">
        <w:rPr>
          <w:rFonts w:ascii="Calibri" w:eastAsia="Times New Roman" w:hAnsi="Calibri" w:cs="Calibri"/>
          <w:lang w:eastAsia="fr-FR"/>
        </w:rPr>
        <w:t xml:space="preserve"> : </w:t>
      </w:r>
      <w:hyperlink r:id="rId8" w:history="1">
        <w:r w:rsidR="00491FF5" w:rsidRPr="00491FF5">
          <w:rPr>
            <w:rStyle w:val="Lienhypertexte"/>
            <w:rFonts w:ascii="Calibri" w:eastAsia="Times New Roman" w:hAnsi="Calibri"/>
            <w:lang w:eastAsia="fr-FR"/>
          </w:rPr>
          <w:t>https://agridurable.top/indiciades/</w:t>
        </w:r>
      </w:hyperlink>
    </w:p>
    <w:p w14:paraId="38682078" w14:textId="3DD94879" w:rsidR="00A46FDD" w:rsidRPr="00491FF5" w:rsidRDefault="00A46FDD" w:rsidP="00A46FDD">
      <w:pPr>
        <w:pStyle w:val="Paragraphedeliste"/>
        <w:numPr>
          <w:ilvl w:val="1"/>
          <w:numId w:val="6"/>
        </w:numPr>
        <w:jc w:val="both"/>
        <w:rPr>
          <w:rStyle w:val="Lienhypertexte"/>
        </w:rPr>
      </w:pPr>
      <w:r w:rsidRPr="00A46FDD">
        <w:rPr>
          <w:rFonts w:ascii="Calibri" w:eastAsia="Times New Roman" w:hAnsi="Calibri" w:cs="Calibri"/>
          <w:lang w:eastAsia="fr-FR"/>
        </w:rPr>
        <w:t>Comptabilité écologique :</w:t>
      </w:r>
      <w:r>
        <w:t xml:space="preserve"> </w:t>
      </w:r>
      <w:hyperlink r:id="rId9" w:history="1">
        <w:r w:rsidRPr="00A46FDD">
          <w:rPr>
            <w:rStyle w:val="Lienhypertexte"/>
            <w:rFonts w:ascii="Calibri" w:eastAsia="Times New Roman" w:hAnsi="Calibri" w:cs="Calibri"/>
            <w:lang w:eastAsia="fr-FR"/>
          </w:rPr>
          <w:t>https://www.fermesdavenir.org/comptabilite-ecologique/</w:t>
        </w:r>
      </w:hyperlink>
      <w:r>
        <w:t xml:space="preserve"> </w:t>
      </w:r>
      <w:commentRangeEnd w:id="1"/>
      <w:r w:rsidR="007520A5">
        <w:rPr>
          <w:rStyle w:val="Marquedecommentaire"/>
        </w:rPr>
        <w:commentReference w:id="1"/>
      </w:r>
    </w:p>
    <w:sectPr w:rsidR="00A46FDD" w:rsidRPr="00491FF5" w:rsidSect="002C563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ladministrateur" w:date="2026-03-30T18:53:00Z" w:initials="l">
    <w:p w14:paraId="6AE304BC" w14:textId="1E5A5796" w:rsidR="007520A5" w:rsidRDefault="007520A5">
      <w:pPr>
        <w:pStyle w:val="Commentaire"/>
      </w:pPr>
      <w:r>
        <w:rPr>
          <w:rStyle w:val="Marquedecommentaire"/>
        </w:rPr>
        <w:annotationRef/>
      </w:r>
      <w:r>
        <w:t xml:space="preserve">Les diagnostics sont pour certains un peu obsolètes… peut-on s’inspirer d’une autre DRAAF pour proposer d’autres idées de diagnostics par exemple ? Il y a aussi des </w:t>
      </w:r>
      <w:proofErr w:type="spellStart"/>
      <w:r>
        <w:t>diag</w:t>
      </w:r>
      <w:proofErr w:type="spellEnd"/>
      <w:r>
        <w:t xml:space="preserve"> d’adaptation au changement climatique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AE304B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Sans">
    <w:altName w:val="Arial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B680BBA"/>
    <w:multiLevelType w:val="hybridMultilevel"/>
    <w:tmpl w:val="FFB09670"/>
    <w:lvl w:ilvl="0" w:tplc="2326F404">
      <w:start w:val="1"/>
      <w:numFmt w:val="decimal"/>
      <w:pStyle w:val="Titre1"/>
      <w:lvlText w:val="%1."/>
      <w:lvlJc w:val="left"/>
      <w:pPr>
        <w:ind w:left="360" w:hanging="360"/>
      </w:pPr>
      <w:rPr>
        <w:rFonts w:ascii="Calibri" w:hAnsi="Calibri" w:cs="Times New Roman" w:hint="default"/>
        <w:b/>
        <w:i w:val="0"/>
        <w:color w:val="0070C0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78D10E7"/>
    <w:multiLevelType w:val="hybridMultilevel"/>
    <w:tmpl w:val="BC00C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D21EF"/>
    <w:multiLevelType w:val="hybridMultilevel"/>
    <w:tmpl w:val="D002894E"/>
    <w:lvl w:ilvl="0" w:tplc="DD106D46">
      <w:start w:val="1"/>
      <w:numFmt w:val="lowerLetter"/>
      <w:pStyle w:val="Titre2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009900"/>
        <w:sz w:val="28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dministrateur">
    <w15:presenceInfo w15:providerId="None" w15:userId="ladministra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31"/>
    <w:rsid w:val="000820D0"/>
    <w:rsid w:val="000C077C"/>
    <w:rsid w:val="00126BA5"/>
    <w:rsid w:val="001B28C5"/>
    <w:rsid w:val="002C5631"/>
    <w:rsid w:val="003E26F8"/>
    <w:rsid w:val="003F638F"/>
    <w:rsid w:val="00491FF5"/>
    <w:rsid w:val="004F13A0"/>
    <w:rsid w:val="00586683"/>
    <w:rsid w:val="0067235B"/>
    <w:rsid w:val="00711003"/>
    <w:rsid w:val="00715E70"/>
    <w:rsid w:val="007520A5"/>
    <w:rsid w:val="007743D3"/>
    <w:rsid w:val="007B0834"/>
    <w:rsid w:val="007E5FD8"/>
    <w:rsid w:val="007F752C"/>
    <w:rsid w:val="00840D1C"/>
    <w:rsid w:val="008532F5"/>
    <w:rsid w:val="008614D0"/>
    <w:rsid w:val="00876800"/>
    <w:rsid w:val="009B0F32"/>
    <w:rsid w:val="00A11E7C"/>
    <w:rsid w:val="00A46FDD"/>
    <w:rsid w:val="00A50BA5"/>
    <w:rsid w:val="00A916CA"/>
    <w:rsid w:val="00AA71C9"/>
    <w:rsid w:val="00C273FB"/>
    <w:rsid w:val="00D07D36"/>
    <w:rsid w:val="00D34A79"/>
    <w:rsid w:val="00D87337"/>
    <w:rsid w:val="00EF702C"/>
    <w:rsid w:val="00F92A56"/>
    <w:rsid w:val="00FA3BAC"/>
    <w:rsid w:val="00F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4ABBC6"/>
  <w15:chartTrackingRefBased/>
  <w15:docId w15:val="{4C27322A-6E68-4638-A3B9-544CC8B1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Titre1">
    <w:name w:val="heading 1"/>
    <w:basedOn w:val="Normal"/>
    <w:next w:val="Normal"/>
    <w:qFormat/>
    <w:rsid w:val="004F13A0"/>
    <w:pPr>
      <w:keepNext/>
      <w:keepLines/>
      <w:numPr>
        <w:numId w:val="1"/>
      </w:numPr>
      <w:pBdr>
        <w:bottom w:val="single" w:sz="4" w:space="1" w:color="0070C0"/>
      </w:pBdr>
      <w:spacing w:before="240" w:after="240"/>
      <w:jc w:val="both"/>
      <w:outlineLvl w:val="0"/>
    </w:pPr>
    <w:rPr>
      <w:rFonts w:ascii="Calibri" w:eastAsia="Calibri" w:hAnsi="Calibri"/>
      <w:b/>
      <w:bCs/>
      <w:color w:val="0070C0"/>
      <w:sz w:val="32"/>
      <w:szCs w:val="28"/>
      <w:lang w:eastAsia="en-US"/>
    </w:rPr>
  </w:style>
  <w:style w:type="paragraph" w:styleId="Titre2">
    <w:name w:val="heading 2"/>
    <w:basedOn w:val="Normal"/>
    <w:next w:val="Normal"/>
    <w:qFormat/>
    <w:rsid w:val="004F13A0"/>
    <w:pPr>
      <w:keepNext/>
      <w:keepLines/>
      <w:numPr>
        <w:numId w:val="2"/>
      </w:numPr>
      <w:spacing w:before="240" w:after="240"/>
      <w:jc w:val="both"/>
      <w:outlineLvl w:val="1"/>
    </w:pPr>
    <w:rPr>
      <w:rFonts w:ascii="Calibri" w:eastAsia="Calibri" w:hAnsi="Calibri"/>
      <w:b/>
      <w:bCs/>
      <w:sz w:val="28"/>
      <w:szCs w:val="26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AA7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1">
    <w:name w:val="Police par défaut1"/>
    <w:rsid w:val="007B0834"/>
  </w:style>
  <w:style w:type="paragraph" w:customStyle="1" w:styleId="LO-Normal1">
    <w:name w:val="LO-Normal1"/>
    <w:rsid w:val="007B0834"/>
    <w:pPr>
      <w:widowControl w:val="0"/>
      <w:suppressAutoHyphens/>
      <w:spacing w:line="276" w:lineRule="auto"/>
    </w:pPr>
    <w:rPr>
      <w:rFonts w:ascii="Arial" w:eastAsia="Calibri" w:hAnsi="Arial" w:cs="Arial"/>
      <w:kern w:val="1"/>
      <w:sz w:val="24"/>
      <w:szCs w:val="22"/>
      <w:lang w:eastAsia="zh-CN"/>
    </w:rPr>
  </w:style>
  <w:style w:type="paragraph" w:styleId="Textedebulles">
    <w:name w:val="Balloon Text"/>
    <w:basedOn w:val="Normal"/>
    <w:semiHidden/>
    <w:rsid w:val="00EF702C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0C077C"/>
    <w:rPr>
      <w:sz w:val="16"/>
      <w:szCs w:val="16"/>
    </w:rPr>
  </w:style>
  <w:style w:type="paragraph" w:styleId="Commentaire">
    <w:name w:val="annotation text"/>
    <w:basedOn w:val="Normal"/>
    <w:semiHidden/>
    <w:rsid w:val="000C077C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0C077C"/>
    <w:rPr>
      <w:b/>
      <w:bCs/>
    </w:rPr>
  </w:style>
  <w:style w:type="character" w:styleId="Lienhypertexte">
    <w:name w:val="Hyperlink"/>
    <w:basedOn w:val="Policepardfaut"/>
    <w:rsid w:val="000820D0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820D0"/>
    <w:pPr>
      <w:ind w:left="720"/>
      <w:contextualSpacing/>
    </w:pPr>
  </w:style>
  <w:style w:type="character" w:styleId="Lienhypertextesuivivisit">
    <w:name w:val="FollowedHyperlink"/>
    <w:basedOn w:val="Policepardfaut"/>
    <w:rsid w:val="007E5F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gridurable.top/indiciades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dialecte.solagro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thode-idea.org/" TargetMode="External"/><Relationship Id="rId11" Type="http://schemas.microsoft.com/office/2011/relationships/commentsExtended" Target="commentsExtended.xml"/><Relationship Id="rId5" Type="http://schemas.openxmlformats.org/officeDocument/2006/relationships/hyperlink" Target="https://www.diagagroeco.org/" TargetMode="Externa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https://www.fermesdavenir.org/comptabilite-ecologiqu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193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3 : Modalités de suivi des groupes 30 000 / indicateurs et leviers à renseigner</vt:lpstr>
    </vt:vector>
  </TitlesOfParts>
  <Company>MAAPRAT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3 : Modalités de suivi des groupes 30 000 / indicateurs et leviers à renseigner</dc:title>
  <dc:subject/>
  <dc:creator>Christian DRON</dc:creator>
  <cp:keywords/>
  <dc:description/>
  <cp:lastModifiedBy>ladministrateur</cp:lastModifiedBy>
  <cp:revision>8</cp:revision>
  <dcterms:created xsi:type="dcterms:W3CDTF">2022-03-31T14:26:00Z</dcterms:created>
  <dcterms:modified xsi:type="dcterms:W3CDTF">2026-03-30T17:00:00Z</dcterms:modified>
</cp:coreProperties>
</file>